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a744" w14:textId="f01a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су кадастрын жүргiзу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24 қаңтардағыы  N 75.
Күші жойылды - ҚР Үкіметінің 2003.12.31. N 1378 қаулысымен.</w:t>
      </w:r>
    </w:p>
    <w:p>
      <w:pPr>
        <w:spacing w:after="0"/>
        <w:ind w:left="0"/>
        <w:jc w:val="both"/>
      </w:pPr>
      <w:bookmarkStart w:name="z2" w:id="0"/>
      <w:r>
        <w:rPr>
          <w:rFonts w:ascii="Times New Roman"/>
          <w:b w:val="false"/>
          <w:i w:val="false"/>
          <w:color w:val="000000"/>
          <w:sz w:val="28"/>
        </w:rPr>
        <w:t xml:space="preserve">
      "Қазақстан Республикасының Су кодексiн күшiне енгiзу туралы" Қазақстан Республикасы Жоғарғы Кеңесiнiң 1993 жылғы 31 наурыздағы N </w:t>
      </w:r>
      <w:r>
        <w:br/>
      </w:r>
      <w:r>
        <w:rPr>
          <w:rFonts w:ascii="Times New Roman"/>
          <w:b w:val="false"/>
          <w:i w:val="false"/>
          <w:color w:val="000000"/>
          <w:sz w:val="28"/>
        </w:rPr>
        <w:t xml:space="preserve">
2062 қаулысына сәйкес Қазақстан Республикасының Министрлер Кабинетi </w:t>
      </w:r>
      <w:r>
        <w:br/>
      </w:r>
      <w:r>
        <w:rPr>
          <w:rFonts w:ascii="Times New Roman"/>
          <w:b w:val="false"/>
          <w:i w:val="false"/>
          <w:color w:val="000000"/>
          <w:sz w:val="28"/>
        </w:rPr>
        <w:t xml:space="preserve">
қаулы етедi: </w:t>
      </w:r>
      <w:r>
        <w:br/>
      </w:r>
      <w:r>
        <w:rPr>
          <w:rFonts w:ascii="Times New Roman"/>
          <w:b w:val="false"/>
          <w:i w:val="false"/>
          <w:color w:val="000000"/>
          <w:sz w:val="28"/>
        </w:rPr>
        <w:t xml:space="preserve">
     Мемлекеттiк су кадастрын жүргiзудiң ұсынылып отырған Тәртiбi бекiтiлсiн.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24 қаңтардағы       </w:t>
      </w:r>
      <w:r>
        <w:br/>
      </w:r>
      <w:r>
        <w:rPr>
          <w:rFonts w:ascii="Times New Roman"/>
          <w:b w:val="false"/>
          <w:i w:val="false"/>
          <w:color w:val="000000"/>
          <w:sz w:val="28"/>
        </w:rPr>
        <w:t xml:space="preserve">
N 75 қаулысымен            </w:t>
      </w:r>
      <w:r>
        <w:br/>
      </w:r>
      <w:r>
        <w:rPr>
          <w:rFonts w:ascii="Times New Roman"/>
          <w:b w:val="false"/>
          <w:i w:val="false"/>
          <w:color w:val="000000"/>
          <w:sz w:val="28"/>
        </w:rPr>
        <w:t xml:space="preserve">
Бекiтiлген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Мемлекеттiк су кадастрын жүргiзу тәртiбi&lt;*&gt; </w:t>
      </w:r>
    </w:p>
    <w:bookmarkEnd w:id="1"/>
    <w:p>
      <w:pPr>
        <w:spacing w:after="0"/>
        <w:ind w:left="0"/>
        <w:jc w:val="both"/>
      </w:pPr>
      <w:r>
        <w:rPr>
          <w:rFonts w:ascii="Times New Roman"/>
          <w:b w:val="false"/>
          <w:i w:val="false"/>
          <w:color w:val="ff0000"/>
          <w:sz w:val="28"/>
        </w:rPr>
        <w:t xml:space="preserve">     ЕСКЕРТУ. Тәртiптiң мәтiнiндегi сөздер алынып тасталды - ҚРҮ-нiң 1996.08.20. N 1031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Мемлекеттiк су кадастры Қазақстан Республикасының бiртұтас су қорының құрамына кiретiн сулардың жай-күйi, пайдаланылуы мен қорғалуы жөнiндегi жүйеге келтiрiлген, үнемi толтырылып және анықталып отырылатын мәлiметтер жиынтығын көрсетедi және судың мөлшерi мен сапалық көрсеткiштерi бойынша есебiн, су пайдалануды тiркеу, сондай-ақ судың пайдаланылуы туралы мәлiметтердi қамтиды және "Жер үстi сулары", "Жер асты сулары", "Судың пайдаланылуы" жайлы үш бөлiмнен тұрады. </w:t>
      </w:r>
      <w:r>
        <w:br/>
      </w:r>
      <w:r>
        <w:rPr>
          <w:rFonts w:ascii="Times New Roman"/>
          <w:b w:val="false"/>
          <w:i w:val="false"/>
          <w:color w:val="000000"/>
          <w:sz w:val="28"/>
        </w:rPr>
        <w:t xml:space="preserve">
      Мемлекеттiк су кадастрының басты мiндетi экономика салаларын су объектiлерi, су ресурстары, оның режимi, сапасы мен пайдаланылуы, сондай-ақ су пайдаланушылар туралы қажеттi мәлiметтермен қамтамасыз ету болып табылады. </w:t>
      </w:r>
      <w:r>
        <w:br/>
      </w:r>
      <w:r>
        <w:rPr>
          <w:rFonts w:ascii="Times New Roman"/>
          <w:b w:val="false"/>
          <w:i w:val="false"/>
          <w:color w:val="000000"/>
          <w:sz w:val="28"/>
        </w:rPr>
        <w:t xml:space="preserve">
      2. Осы тәртiп - мемлекеттiк су кадастрын жүргiзудiң басты принциптерiн, оны жүргiзудегi Қазақстан Республикасы Гидрометеорология жөнiндегi бас басқармасының, Қазақстан Республикасы Геология және жер қойнауын қорғау министрлiгiнiң және Қазақстан Республикасының Су ресурстары жөнiндегi комитеттiң қызметiн анықтайды және олардың қарамағындағы мемлекеттiк су кадастрын жүргiзуге қатысы бар барлық кәсiпорындар, ұйымдар мен мекемелер үшiн мiндеттi болып табылады. </w:t>
      </w:r>
      <w:r>
        <w:br/>
      </w:r>
      <w:r>
        <w:rPr>
          <w:rFonts w:ascii="Times New Roman"/>
          <w:b w:val="false"/>
          <w:i w:val="false"/>
          <w:color w:val="000000"/>
          <w:sz w:val="28"/>
        </w:rPr>
        <w:t xml:space="preserve">
      3. Мемлекеттiк су кадастрын жүргiзудi Қазақстан Республикасы Су ресурстары жөнiндегi комитетi, жер бетi суы бойынша - Қазақстан Республикасының Гидрометеорология жөнiндегi бас басқармасы, жер асты суы бойынша - Қазақстан Республикасының Геология және жер қойнауын қорғау министрлiгi жүзеге асырады. </w:t>
      </w:r>
      <w:r>
        <w:br/>
      </w:r>
      <w:r>
        <w:rPr>
          <w:rFonts w:ascii="Times New Roman"/>
          <w:b w:val="false"/>
          <w:i w:val="false"/>
          <w:color w:val="000000"/>
          <w:sz w:val="28"/>
        </w:rPr>
        <w:t xml:space="preserve">
      Мемлекеттiк су кадастрының көрсеткiштері облыс аумағы мен көлдер және өзендер бассейні бойынша, ал жер асты суы бөлiмi бойынша, сонымен қатар - гидрогеологиялық аймақтар бойынша жүйеге келтiрiлiп және бастырылып шығарылады. </w:t>
      </w:r>
      <w:r>
        <w:br/>
      </w:r>
      <w:r>
        <w:rPr>
          <w:rFonts w:ascii="Times New Roman"/>
          <w:b w:val="false"/>
          <w:i w:val="false"/>
          <w:color w:val="000000"/>
          <w:sz w:val="28"/>
        </w:rPr>
        <w:t xml:space="preserve">
      Мемлекеттiк су кадастрын жүргiзу кезiнде: </w:t>
      </w:r>
      <w:r>
        <w:br/>
      </w:r>
      <w:r>
        <w:rPr>
          <w:rFonts w:ascii="Times New Roman"/>
          <w:b w:val="false"/>
          <w:i w:val="false"/>
          <w:color w:val="000000"/>
          <w:sz w:val="28"/>
        </w:rPr>
        <w:t xml:space="preserve">
      - жер бетi су ресурстары, олардың сапасы және табиғи жағдай мен шаруашылық қызмет әсерiмен өзгеруi туралы - су объектiлерi мен оның учаскелерi бойынша, мемлекеттiк және мемлекетаралық маңыздылығы бар өзендер мен көлдер бассейндерi, iшкi теңiз бассейiн, су шаруашылық учаскелерi, экономикалық аудандар аумақтары, облыстар және бүкiл Қазақстан Республикасы бойынша; </w:t>
      </w:r>
      <w:r>
        <w:br/>
      </w:r>
      <w:r>
        <w:rPr>
          <w:rFonts w:ascii="Times New Roman"/>
          <w:b w:val="false"/>
          <w:i w:val="false"/>
          <w:color w:val="000000"/>
          <w:sz w:val="28"/>
        </w:rPr>
        <w:t xml:space="preserve">
      - жер асты суларының ресурстары, дебиттерi мен деңгейлерi, сондай-ақ гидродинамикалық көрсеткiштерi, оның сапасы және шаруашылық қызмет әсерiмен табиғи жағдайда өзгеруi туралы - жер асты суларының көздерi, өзен бассейндерi және олардың учаскелерi, су жүру белдеуi мен бассейнi, су шаруашылық учаскелерi, экономикалық аудандар, облыстар және бүкiл Қазақстан Республикасы бойынша; </w:t>
      </w:r>
      <w:r>
        <w:br/>
      </w:r>
      <w:r>
        <w:rPr>
          <w:rFonts w:ascii="Times New Roman"/>
          <w:b w:val="false"/>
          <w:i w:val="false"/>
          <w:color w:val="000000"/>
          <w:sz w:val="28"/>
        </w:rPr>
        <w:t xml:space="preserve">
      - суды пайдалану туралы - мемлекеттiк маңызы бар iшкi теңiз, өзен бассейндерi, су шаруашылық учаскелер, экономикалық аудандар аумақтары, облыстар және бүкiл Қазақстан Республикасы, сондай-ақ су пайдалану түрлерi және экономика салалары бойынша мәлiметтер пысықталады. </w:t>
      </w:r>
      <w:r>
        <w:br/>
      </w:r>
      <w:r>
        <w:rPr>
          <w:rFonts w:ascii="Times New Roman"/>
          <w:b w:val="false"/>
          <w:i w:val="false"/>
          <w:color w:val="000000"/>
          <w:sz w:val="28"/>
        </w:rPr>
        <w:t xml:space="preserve">
      4. Бөлiмдерi бойынша мемлекеттiк су кадастрын жүргiзу Қазақстан Республикасы мемлекеттiк су кадастрының жалпы автоматтандырылған ақпараттық жүйесi шеңберiнде қолда бар салалық автоматтандырылған ақпараттық жүйелердi (ААЖ) пайдалану арқылы жүзеге асырылады. </w:t>
      </w:r>
      <w:r>
        <w:br/>
      </w:r>
      <w:r>
        <w:rPr>
          <w:rFonts w:ascii="Times New Roman"/>
          <w:b w:val="false"/>
          <w:i w:val="false"/>
          <w:color w:val="000000"/>
          <w:sz w:val="28"/>
        </w:rPr>
        <w:t xml:space="preserve">
      5. Мемлекеттiк су кадастрын (тиiстi бөлiмдерi бойынша) жүргiзу жүйесiнiң бiртұтастығын қамтамасыз ету және жалпы мемлекеттiк су кадастрын жүргiзу жұмыстарын үйлестiру үшiн құрамына тепе-теңдiк негiзде Қазақстан Республикасының Су ресурстары жөнiндегi комитетiнiң, Қазақстан Республикасы Геология және жер қойнауын қорғау министрлiгiнiң, Қазақстан Республикасының Гидрометеорология жөнiндегi бас басқармасының өкiлдерi кiретiн ведомствоаралық үйлестiрушi-сарапшы кеңес құрылады. </w:t>
      </w:r>
      <w:r>
        <w:br/>
      </w:r>
      <w:r>
        <w:rPr>
          <w:rFonts w:ascii="Times New Roman"/>
          <w:b w:val="false"/>
          <w:i w:val="false"/>
          <w:color w:val="000000"/>
          <w:sz w:val="28"/>
        </w:rPr>
        <w:t xml:space="preserve">
      6. Бөлiмдерi бойынша мемлекеттiк су кадастрын жүргiзудiң нақты тәртiбi мен әдiстерi және мемлекеттiк су кадастрының көрсеткiштер құрамы, үлгiсi мен басылу мерзiмдерi ведомствоаралық үйлестiрушi-сарапшы кеңестiң ұсынуы бойынша Қазақстан Республикасының Су ресурстары жөнiндегi комитетi, Қазақстан Республикасының Геология және жер қойнауын қорғау министрлiгi және Қазақстан Республикасы Гидрометеорология жөнiндегi бас басқармасы бекiткен әдiстемелiк нұсқаулармен анықталады. </w:t>
      </w:r>
      <w:r>
        <w:br/>
      </w:r>
      <w:r>
        <w:rPr>
          <w:rFonts w:ascii="Times New Roman"/>
          <w:b w:val="false"/>
          <w:i w:val="false"/>
          <w:color w:val="000000"/>
          <w:sz w:val="28"/>
        </w:rPr>
        <w:t xml:space="preserve">
      7. Мемлекеттiк су кадастрын жүргiзу барысында Қазақстан Республикасының Су ресурстары жөнiндегi комитетi, Қазақстан Республикасының Геология және жер қойнауын қорғау министрлiгi және Қазақстан Республикасының Гидрометеорология жөнiндегi бас басқармасы тиiстi бөлiмдер бойынша: </w:t>
      </w:r>
      <w:r>
        <w:br/>
      </w:r>
      <w:r>
        <w:rPr>
          <w:rFonts w:ascii="Times New Roman"/>
          <w:b w:val="false"/>
          <w:i w:val="false"/>
          <w:color w:val="000000"/>
          <w:sz w:val="28"/>
        </w:rPr>
        <w:t xml:space="preserve">
      ақпаратты жинауды, бақылауды, өңдеудi, сақтауды, мәлiметтердiң автоматтандырылған жиынтығын қалыптастыру және ақпаратты төлем негiзiнде таратуды; </w:t>
      </w:r>
      <w:r>
        <w:br/>
      </w:r>
      <w:r>
        <w:rPr>
          <w:rFonts w:ascii="Times New Roman"/>
          <w:b w:val="false"/>
          <w:i w:val="false"/>
          <w:color w:val="000000"/>
          <w:sz w:val="28"/>
        </w:rPr>
        <w:t xml:space="preserve">
      мемлекеттiк су кадастр мәлiметтерiнiң жиынтығын қалыптастыру және жүргiзу әдiстерiн, алгоритмдерi мен машиналық бағдарламаларын әзiрлеудi және жетiлдiрудi; </w:t>
      </w:r>
      <w:r>
        <w:br/>
      </w:r>
      <w:r>
        <w:rPr>
          <w:rFonts w:ascii="Times New Roman"/>
          <w:b w:val="false"/>
          <w:i w:val="false"/>
          <w:color w:val="000000"/>
          <w:sz w:val="28"/>
        </w:rPr>
        <w:t xml:space="preserve">
      қарамағындағы кәсiпорындар, ұйымдар мен мекемелер орындайтын мемлекеттiк су кадастрын жетiлдiру және жүргiзу жөнiндегi жұмыстарды басқаруды, жобалауды және бақылауды; </w:t>
      </w:r>
      <w:r>
        <w:br/>
      </w:r>
      <w:r>
        <w:rPr>
          <w:rFonts w:ascii="Times New Roman"/>
          <w:b w:val="false"/>
          <w:i w:val="false"/>
          <w:color w:val="000000"/>
          <w:sz w:val="28"/>
        </w:rPr>
        <w:t xml:space="preserve">
      мемлекеттiк су кадастрын және басқа да нормативтi-техникалық құжаттарды жүргiзу жөнiндегi нұсқаушылық, әдiстемелiк тапсырмаларды жасауды; </w:t>
      </w:r>
      <w:r>
        <w:br/>
      </w:r>
      <w:r>
        <w:rPr>
          <w:rFonts w:ascii="Times New Roman"/>
          <w:b w:val="false"/>
          <w:i w:val="false"/>
          <w:color w:val="000000"/>
          <w:sz w:val="28"/>
        </w:rPr>
        <w:t xml:space="preserve">
      су ресурстарын (су пайдалануды) және оның шаруашылық қызметiнiң әсерiмен өзгеруiнiң ағымдағы және келешекте бағалауды; </w:t>
      </w:r>
      <w:r>
        <w:br/>
      </w:r>
      <w:r>
        <w:rPr>
          <w:rFonts w:ascii="Times New Roman"/>
          <w:b w:val="false"/>
          <w:i w:val="false"/>
          <w:color w:val="000000"/>
          <w:sz w:val="28"/>
        </w:rPr>
        <w:t xml:space="preserve">
      мемлекеттiк су кадастрының басылымын баспаға және жариялауға дайындау; </w:t>
      </w:r>
      <w:r>
        <w:br/>
      </w:r>
      <w:r>
        <w:rPr>
          <w:rFonts w:ascii="Times New Roman"/>
          <w:b w:val="false"/>
          <w:i w:val="false"/>
          <w:color w:val="000000"/>
          <w:sz w:val="28"/>
        </w:rPr>
        <w:t xml:space="preserve">
      мемлекеттiк су кадастрын және автоматтандырылған ақпарат жүйесiн жүргiзудiң ұйымдық құрылымы мен тәртiбiнiң жалпы принциптерi мен ғылыми-әдiстемелiк негiздерiн жасауды; </w:t>
      </w:r>
      <w:r>
        <w:br/>
      </w:r>
      <w:r>
        <w:rPr>
          <w:rFonts w:ascii="Times New Roman"/>
          <w:b w:val="false"/>
          <w:i w:val="false"/>
          <w:color w:val="000000"/>
          <w:sz w:val="28"/>
        </w:rPr>
        <w:t xml:space="preserve">
      мемлекеттiк су кадастрын жетiлдiру жөнiндегi ғылыми-зерттеу жұмыстарын; </w:t>
      </w:r>
      <w:r>
        <w:br/>
      </w:r>
      <w:r>
        <w:rPr>
          <w:rFonts w:ascii="Times New Roman"/>
          <w:b w:val="false"/>
          <w:i w:val="false"/>
          <w:color w:val="000000"/>
          <w:sz w:val="28"/>
        </w:rPr>
        <w:t xml:space="preserve">
      мемлекеттiк су кадастрын жүргiзу үшiн қажеттi ведомствоаралық ақпараттармен алмасуды қамтамасыз етедi. </w:t>
      </w:r>
      <w:r>
        <w:br/>
      </w:r>
      <w:r>
        <w:rPr>
          <w:rFonts w:ascii="Times New Roman"/>
          <w:b w:val="false"/>
          <w:i w:val="false"/>
          <w:color w:val="000000"/>
          <w:sz w:val="28"/>
        </w:rPr>
        <w:t xml:space="preserve">
      8. Мемлекеттiк су кадастрының бiрлескен ведомствоаралық басылымын әзiрлеу мен жариялауды Қазақстан Республикасы Гидрометеорология жөнiндегi бас басқармасы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