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502" w14:textId="11c0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металлургия комбинатында кокс газын тазарту цехының құрылысын жүргiзу" инвестициялық жобасын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12 қаңтар N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халық шаруашылығын сыртқы нарықта 
бәсекелестiкке икемдi өнiммен қамтамасыз ету, аймақтағы экологиялық
жағдайды жақсарту мақсатында және жобаның жүзеге асыруға жоғары
әзiрлiгiн ескерiп,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Қарағанды металлургия комбинатында жалпы сомасы 19020879
мың жапон иенiне 250 мың Нм3/сағат кокс газын өңдеуге арналған кокс
газын тазарту цехының құрылысын жүргiзу және оны құрылыс басталған
соң 24 айдан кейiн аяқтау туралы Қарағанды металлургия комбинаты
мен "Иточу" /Жапония/ фирмасы арасында жасалған контракт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жобаны қаржыландыру жапондық ЭКСИМБАНК пен жапондық "Иточу"
фирмасы беретiн кредит есебiнен жүзеге асырылатыны;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тәуелсiз жапон консалтингтi фирмасы орындаған 
техникалық-экономикалық негiздеменi қаржыландырушы банктiң қабылдағаны;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бойынша аванстық төлемдi алдағы уақытта өтеу есебiнен
"Иточу" фирмасы жүргiзетiнi;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 пен ол бойынша проценттi, сондай-ақ кредитке iлеспесе
төлемдердiң бәрiн Қарағанды металлургия комбинатының дербес 
өтпейтiнi ескерiлетiн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Қарағанды металлургия комбинаты заем алушы ретiнде аталған жоба
бойынша Қазақстан Республикасының Қаржы министрлiгiне барлық
кепiлдiктi берсiн, Қазақстан Республикасының Қаржы министрлiгi
аталған жобаға кепiлдiк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Қазақстанның Мемлекеттiк даму банкiсiне Жапонияның
ЭКСИМБАНКIМЕН және "Иточу" фирмасымен жеке кредит келiсiмiн жасау
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металлургия комбинаты Қазақстанның Мемлекеттiк
даму банкiсiмен кредит келiсiмiн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Жобаның жүзеге асырылуын және уақтылы төлем жасалуды
бақылау Қазақстан Республикасының Өнеркәсiп және сауда 
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