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5cf7f" w14:textId="9d5c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ұлттық техникалық университетi мен Қазақ мемлекеттiк сәулет-құрылыс академиясының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30 желтоқсан N 1488. Күшi жойылды - Қазақстан Республикасы Үкіметінің 1997.04.02. N 465 қаулысымен. ~P970465</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Республиканың нарықтық қатынастарға өту кезеңiнде халық
шаруашылығының жоғары бiлiктi мамандарын даярлауды жетiлдiре
түсу үшiн жағдай туғызу мақсатында, өткiзiлген аттестацияның
қорытындыларын және басты жоғары оқу орындарына жүктелiп
отырған мiндеттердi ескере келiп Қазақстан Республикасының
Министрлер Кабинетi қаулы етедi:
</w:t>
      </w:r>
      <w:r>
        <w:br/>
      </w:r>
      <w:r>
        <w:rPr>
          <w:rFonts w:ascii="Times New Roman"/>
          <w:b w:val="false"/>
          <w:i w:val="false"/>
          <w:color w:val="000000"/>
          <w:sz w:val="28"/>
        </w:rPr>
        <w:t>
          Қазақстан Республикасының Қаржы министрлiгi, Бiлiм
министрлiгi 1995 жылдан бастап Қазақ ұлттық техникалық университетi
мен Қазақ мемлекеттiк сәулет-құрылыс академиясын жоғары оқу
орындарына белгiленген еңбекақы ставкаларына 1.75 көтерiңкi
</w:t>
      </w:r>
      <w:r>
        <w:rPr>
          <w:rFonts w:ascii="Times New Roman"/>
          <w:b w:val="false"/>
          <w:i w:val="false"/>
          <w:color w:val="000000"/>
          <w:sz w:val="28"/>
        </w:rPr>
        <w:t>
</w:t>
      </w:r>
    </w:p>
    <w:p>
      <w:pPr>
        <w:spacing w:after="0"/>
        <w:ind w:left="0"/>
        <w:jc w:val="left"/>
      </w:pPr>
      <w:r>
        <w:rPr>
          <w:rFonts w:ascii="Times New Roman"/>
          <w:b w:val="false"/>
          <w:i w:val="false"/>
          <w:color w:val="000000"/>
          <w:sz w:val="28"/>
        </w:rPr>
        <w:t>
коэффициентiн белгiлеп ұстауға республика бюджетiнен қаржы бөлудi
көздесiн.
&lt;*&gt;
     Осы жоғары оқу орындарының профессор-оқытушы құрамының
саны 5 студентке 1 оқытушыдан келетiн арақатынас бойынша белгiленсiн.
     ЕСКЕРТУ. Қаулыға өзгерiс енгiзiлдi - ҚРҮ-нiң 1996.01.11.
              N 53 қаулысымен.  
</w:t>
      </w:r>
      <w:r>
        <w:rPr>
          <w:rFonts w:ascii="Times New Roman"/>
          <w:b w:val="false"/>
          <w:i w:val="false"/>
          <w:color w:val="000000"/>
          <w:sz w:val="28"/>
        </w:rPr>
        <w:t xml:space="preserve"> P960053_ </w:t>
      </w:r>
      <w:r>
        <w:rPr>
          <w:rFonts w:ascii="Times New Roman"/>
          <w:b w:val="false"/>
          <w:i w:val="false"/>
          <w:color w:val="000000"/>
          <w:sz w:val="28"/>
        </w:rPr>
        <w:t>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