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3b24" w14:textId="4c13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ллинг негiзiнде қант шикiзатын берушiлердi оның содан ақ қант жасайтын және Қазақстан Республикасында сатылатын бөлiгiне импорттық кеден баж салығын төлеуде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2 желтоқсан N 1433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нарығын ақ қантпен толықтыру, қант өнеркәсiбiнiң қуатын арттыр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линг негiзiнде қант шикiзатын берушiлер оның содан ақ  қант жасайтын және Қазақстан Республикасында сатылатын бөлiгiне импорттық кеден баж салығын төлеуд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