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650c" w14:textId="0a06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өрт сөндiру қажетiне пайдалану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тамыз 1994 ж N 930.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былай деп белгiленсiн:  </w:t>
      </w:r>
      <w:r>
        <w:br/>
      </w:r>
      <w:r>
        <w:rPr>
          <w:rFonts w:ascii="Times New Roman"/>
          <w:b w:val="false"/>
          <w:i w:val="false"/>
          <w:color w:val="000000"/>
          <w:sz w:val="28"/>
        </w:rPr>
        <w:t xml:space="preserve">
      судың ласталмауы қамтамасыз етiлетiн болса өрт сөндiруге қажеттi суды кез келген су тоғандарынан ерекше рұқсатсыз алуға болады;  </w:t>
      </w:r>
      <w:r>
        <w:br/>
      </w:r>
      <w:r>
        <w:rPr>
          <w:rFonts w:ascii="Times New Roman"/>
          <w:b w:val="false"/>
          <w:i w:val="false"/>
          <w:color w:val="000000"/>
          <w:sz w:val="28"/>
        </w:rPr>
        <w:t xml:space="preserve">
      осы мақсат үшiн су алу орнын таңдауды су ресурстарын басқару, табиғатты қорғау және денсаулық сақтау мемлекеттiк органдары қоятын шарттарды орындай отырып, Қазақстан Республикасы Iшкi iстер министрлiгiнiң жергiлiктi өрттен қорғау органдары, ал оларды жабдықтауды /бекеттер, кiрме жолдар, жарық белгiлерi және т.б./ - жергiлiктi әкiмдер жүзеге асырады;  </w:t>
      </w:r>
      <w:r>
        <w:br/>
      </w:r>
      <w:r>
        <w:rPr>
          <w:rFonts w:ascii="Times New Roman"/>
          <w:b w:val="false"/>
          <w:i w:val="false"/>
          <w:color w:val="000000"/>
          <w:sz w:val="28"/>
        </w:rPr>
        <w:t xml:space="preserve">
      қай ведомствоға жататынына және меншiк нысанына қарамастан, су құбырлары ғимараттары мен жүйелерiнен өрт сөндiруге қажеттi су алу қолданылып жүрген нормативтiк актiлерге сәйкес жүзеге асырылады;  </w:t>
      </w:r>
      <w:r>
        <w:br/>
      </w:r>
      <w:r>
        <w:rPr>
          <w:rFonts w:ascii="Times New Roman"/>
          <w:b w:val="false"/>
          <w:i w:val="false"/>
          <w:color w:val="000000"/>
          <w:sz w:val="28"/>
        </w:rPr>
        <w:t xml:space="preserve">
      өз балансында су құбырлары ғимараттары мен жүйелерi бар заңды ұйымдар өрт сөндiру ғимараттары мен қондырғыларының жарамды күйде болуын қамтамасыз етуге мiндеттi.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