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545e" w14:textId="9fc5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 мен ұйымдардың өзара борыштарының iшкiреспубликалық есептерiн жүргiзудiң белгiленген ережелерiн бұзуға жол берген шаруашылық жүргiзушi субъектiлер мен банкiлерге қолданылатын ықпал ету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10 тамыз N 890. Күші жойылды - Қазақстан Республикасы Үкіметінің 2000.04.13. N 565 қаулысымен. ~P000565</w:t>
      </w:r>
    </w:p>
    <w:p>
      <w:pPr>
        <w:spacing w:after="0"/>
        <w:ind w:left="0"/>
        <w:jc w:val="left"/>
      </w:pPr>
      <w:r>
        <w:rPr>
          <w:rFonts w:ascii="Times New Roman"/>
          <w:b w:val="false"/>
          <w:i w:val="false"/>
          <w:color w:val="000000"/>
          <w:sz w:val="28"/>
        </w:rPr>
        <w:t>
</w:t>
      </w:r>
      <w:r>
        <w:rPr>
          <w:rFonts w:ascii="Times New Roman"/>
          <w:b w:val="false"/>
          <w:i w:val="false"/>
          <w:color w:val="000000"/>
          <w:sz w:val="28"/>
        </w:rPr>
        <w:t>
          Кәсiпорындар мен ұйымдардың өзара борыштарының iшкiреспубликалық
есептерiн жүргiзудiң шарттарын реттейтiн заң талаптарын кәсiпорындар
мен банктердiң бұзуының көптеген фактiлерi анықталуына байланысты
Қазақстан Республикасының Министрлер Кабинетi қаулы етедi:
</w:t>
      </w:r>
      <w:r>
        <w:br/>
      </w:r>
      <w:r>
        <w:rPr>
          <w:rFonts w:ascii="Times New Roman"/>
          <w:b w:val="false"/>
          <w:i w:val="false"/>
          <w:color w:val="000000"/>
          <w:sz w:val="28"/>
        </w:rPr>
        <w:t>
          1. Мынадай қосымша экономикалық санкциялар белгiленсiн:
</w:t>
      </w:r>
      <w:r>
        <w:br/>
      </w:r>
      <w:r>
        <w:rPr>
          <w:rFonts w:ascii="Times New Roman"/>
          <w:b w:val="false"/>
          <w:i w:val="false"/>
          <w:color w:val="000000"/>
          <w:sz w:val="28"/>
        </w:rPr>
        <w:t>
          шаруашылық жүргiзушi субъектiлердiң iшкiреспубликалық есептеу
қаражаты есебiнен аванс төлемдерiн жасағаны үшiн- кредиттiң
мақсаттан тыс пайдаланылған сомасының 25 процентi көлемiнде айыппұл.
Есептеу бойынша кредиттiң мақсаттан тыс пайдаланылған сомасына
Қазақстан Республикасы Ұлттық банкiнiң қайта қаржыландыру ставкасы
бойынша процент қосылады;
</w:t>
      </w:r>
      <w:r>
        <w:br/>
      </w:r>
      <w:r>
        <w:rPr>
          <w:rFonts w:ascii="Times New Roman"/>
          <w:b w:val="false"/>
          <w:i w:val="false"/>
          <w:color w:val="000000"/>
          <w:sz w:val="28"/>
        </w:rPr>
        <w:t>
          нөмiрi 725 баланс шоты қалдықтарын өз бетiнше босатқаны 
/санкцияланбаған эмиссия/ үшiн - бiр ай мерзiм iшiнде босатылған 
соманың орны толтырылатын етiп, осы соманың 25 процентi көлемiнде
айыппұл.
</w:t>
      </w:r>
      <w:r>
        <w:br/>
      </w:r>
      <w:r>
        <w:rPr>
          <w:rFonts w:ascii="Times New Roman"/>
          <w:b w:val="false"/>
          <w:i w:val="false"/>
          <w:color w:val="000000"/>
          <w:sz w:val="28"/>
        </w:rPr>
        <w:t>
          2. Мыналар белгiленсiн:
</w:t>
      </w:r>
      <w:r>
        <w:br/>
      </w:r>
      <w:r>
        <w:rPr>
          <w:rFonts w:ascii="Times New Roman"/>
          <w:b w:val="false"/>
          <w:i w:val="false"/>
          <w:color w:val="000000"/>
          <w:sz w:val="28"/>
        </w:rPr>
        <w:t>
          айыппұл төлетушi орган Қазақстан Республикасының Қаржы 
министрлiгi мен Қаржы бақылау комитетi және олардың жергiлiктi 
органдары болып табылады;
</w:t>
      </w:r>
      <w:r>
        <w:br/>
      </w:r>
      <w:r>
        <w:rPr>
          <w:rFonts w:ascii="Times New Roman"/>
          <w:b w:val="false"/>
          <w:i w:val="false"/>
          <w:color w:val="000000"/>
          <w:sz w:val="28"/>
        </w:rPr>
        <w:t>
          айыппұл республикалық бюджеттiң кiрiсiне есептеледi.
</w:t>
      </w:r>
      <w:r>
        <w:br/>
      </w:r>
      <w:r>
        <w:rPr>
          <w:rFonts w:ascii="Times New Roman"/>
          <w:b w:val="false"/>
          <w:i w:val="false"/>
          <w:color w:val="000000"/>
          <w:sz w:val="28"/>
        </w:rPr>
        <w:t>
          3. Мемлекеттiк кредиттi қайтару перспективаларын қарастыру
жөнiндегi жергiлiктi комиссиялар бiр ай мерзiм iшiнде қолданылып 
жүрген заңға сәйкес есептеу бойынша берiлген кредит ресурстарының 
мақсаттан тыс пайдаланылуына жол берген лауазымды адамдардың
жауапкершiлiгiн қарасын.
</w:t>
      </w:r>
      <w:r>
        <w:br/>
      </w:r>
      <w:r>
        <w:rPr>
          <w:rFonts w:ascii="Times New Roman"/>
          <w:b w:val="false"/>
          <w:i w:val="false"/>
          <w:color w:val="000000"/>
          <w:sz w:val="28"/>
        </w:rPr>
        <w:t>
          Бұл жөнiндегi материалдар Iшкiреспубликалық есептеу жөнiндегi
мемлекеттiк комиссияға берiлсiн.
</w:t>
      </w:r>
      <w:r>
        <w:br/>
      </w:r>
      <w:r>
        <w:rPr>
          <w:rFonts w:ascii="Times New Roman"/>
          <w:b w:val="false"/>
          <w:i w:val="false"/>
          <w:color w:val="000000"/>
          <w:sz w:val="28"/>
        </w:rPr>
        <w:t>
          4. Қазақстан Республикасының Ұлттық банкiне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Қаржы министрлiгiмен бiрлесе отырып бiр ай
мерзiм iшiнде:
     Қазақстан Республикасының Ұлттық банкiнiң және банктердiң
қызметкерлерiнiң есептеу бойынша қаражатты санкциясыз босатуға 
жол берген тәртiп бұзушылықтары үшiн жауапкершiлiгiн қарау ұсынылсын.
     Қажет болған жағдайда өрескел тәртiп бұзушылық туралы 
материалдар тергеу орындарына берiлсiн.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