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ec73" w14:textId="9ece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Лицензиялауға жататын сәулет-қала құрылысы қызметiнiң жұмыс түрлерiнiң тiзбесiн, Қазақстан Республикасында сәулет-қала құрылысы қызметiн мемлекеттiк лицензиялау тәртiбiн және Қазақстан Республикасының құрылыс, тұрғын үй және аумақтарда құрылыс салу министрлiгi жанындағы сәулет-қала құрылысы қызметiн мемлекеттiк лицензиялау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шiлде 1994 ж. N 777. Күші жойылды - Қазақстан Республикасы Үкіметінің 2002.01.10. N 23 қаулысымен. ~P020023</w:t>
      </w:r>
    </w:p>
    <w:p>
      <w:pPr>
        <w:spacing w:after="0"/>
        <w:ind w:left="0"/>
        <w:jc w:val="both"/>
      </w:pPr>
      <w:bookmarkStart w:name="z0" w:id="0"/>
      <w:r>
        <w:rPr>
          <w:rFonts w:ascii="Times New Roman"/>
          <w:b w:val="false"/>
          <w:i w:val="false"/>
          <w:color w:val="000000"/>
          <w:sz w:val="28"/>
        </w:rPr>
        <w:t xml:space="preserve">
      "Қазақстан Республикасындағы сәулет және қала құрылысы туралы"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Республикасының Заңына сәйкес Қазақстан Республикасының</w:t>
      </w:r>
    </w:p>
    <w:p>
      <w:pPr>
        <w:spacing w:after="0"/>
        <w:ind w:left="0"/>
        <w:jc w:val="both"/>
      </w:pPr>
      <w:r>
        <w:rPr>
          <w:rFonts w:ascii="Times New Roman"/>
          <w:b w:val="false"/>
          <w:i w:val="false"/>
          <w:color w:val="000000"/>
          <w:sz w:val="28"/>
        </w:rPr>
        <w:t>Министрлер Кабинетi қаулы етедi:</w:t>
      </w:r>
    </w:p>
    <w:p>
      <w:pPr>
        <w:spacing w:after="0"/>
        <w:ind w:left="0"/>
        <w:jc w:val="both"/>
      </w:pPr>
      <w:r>
        <w:rPr>
          <w:rFonts w:ascii="Times New Roman"/>
          <w:b w:val="false"/>
          <w:i w:val="false"/>
          <w:color w:val="000000"/>
          <w:sz w:val="28"/>
        </w:rPr>
        <w:t>     1. N 1 қосымшаға сәйкес лицензиялауға жататын сәулет-қала</w:t>
      </w:r>
    </w:p>
    <w:p>
      <w:pPr>
        <w:spacing w:after="0"/>
        <w:ind w:left="0"/>
        <w:jc w:val="both"/>
      </w:pPr>
      <w:r>
        <w:rPr>
          <w:rFonts w:ascii="Times New Roman"/>
          <w:b w:val="false"/>
          <w:i w:val="false"/>
          <w:color w:val="000000"/>
          <w:sz w:val="28"/>
        </w:rPr>
        <w:t>құрылысы қызметi жұмыс түрлерiнiң Тiзбесi;</w:t>
      </w:r>
    </w:p>
    <w:p>
      <w:pPr>
        <w:spacing w:after="0"/>
        <w:ind w:left="0"/>
        <w:jc w:val="both"/>
      </w:pPr>
      <w:r>
        <w:rPr>
          <w:rFonts w:ascii="Times New Roman"/>
          <w:b w:val="false"/>
          <w:i w:val="false"/>
          <w:color w:val="000000"/>
          <w:sz w:val="28"/>
        </w:rPr>
        <w:t>     N 2 қосымшаға сәйкес сәулет-қала құрылысы қызметiн мемлекеттiк</w:t>
      </w:r>
    </w:p>
    <w:p>
      <w:pPr>
        <w:spacing w:after="0"/>
        <w:ind w:left="0"/>
        <w:jc w:val="both"/>
      </w:pPr>
      <w:r>
        <w:rPr>
          <w:rFonts w:ascii="Times New Roman"/>
          <w:b w:val="false"/>
          <w:i w:val="false"/>
          <w:color w:val="000000"/>
          <w:sz w:val="28"/>
        </w:rPr>
        <w:t>лицензиялау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3-шi абзацтың күшi жойылған - ҚР Үкiметiнiң 1996.01.24.</w:t>
      </w:r>
    </w:p>
    <w:p>
      <w:pPr>
        <w:spacing w:after="0"/>
        <w:ind w:left="0"/>
        <w:jc w:val="both"/>
      </w:pPr>
      <w:r>
        <w:rPr>
          <w:rFonts w:ascii="Times New Roman"/>
          <w:b w:val="false"/>
          <w:i w:val="false"/>
          <w:color w:val="000000"/>
          <w:sz w:val="28"/>
        </w:rPr>
        <w:t xml:space="preserve">              N 88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P960088_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Құрылыс, тұрғын үй және аумақтарда</w:t>
      </w:r>
    </w:p>
    <w:p>
      <w:pPr>
        <w:spacing w:after="0"/>
        <w:ind w:left="0"/>
        <w:jc w:val="both"/>
      </w:pPr>
      <w:r>
        <w:rPr>
          <w:rFonts w:ascii="Times New Roman"/>
          <w:b w:val="false"/>
          <w:i w:val="false"/>
          <w:color w:val="000000"/>
          <w:sz w:val="28"/>
        </w:rPr>
        <w:t>құрылыс салу министрлiгi бiр айлық мерзiмде сәулет-қала құрылысы</w:t>
      </w:r>
    </w:p>
    <w:p>
      <w:pPr>
        <w:spacing w:after="0"/>
        <w:ind w:left="0"/>
        <w:jc w:val="both"/>
      </w:pPr>
      <w:r>
        <w:rPr>
          <w:rFonts w:ascii="Times New Roman"/>
          <w:b w:val="false"/>
          <w:i w:val="false"/>
          <w:color w:val="000000"/>
          <w:sz w:val="28"/>
        </w:rPr>
        <w:t>қызметiн жүзеге асырушы кәсiпорындар мен ұйымдарды лицензиялау</w:t>
      </w:r>
    </w:p>
    <w:p>
      <w:pPr>
        <w:spacing w:after="0"/>
        <w:ind w:left="0"/>
        <w:jc w:val="both"/>
      </w:pPr>
      <w:r>
        <w:rPr>
          <w:rFonts w:ascii="Times New Roman"/>
          <w:b w:val="false"/>
          <w:i w:val="false"/>
          <w:color w:val="000000"/>
          <w:sz w:val="28"/>
        </w:rPr>
        <w:t>кезегiн анықтасын.</w:t>
      </w:r>
    </w:p>
    <w:p>
      <w:pPr>
        <w:spacing w:after="0"/>
        <w:ind w:left="0"/>
        <w:jc w:val="both"/>
      </w:pPr>
      <w:r>
        <w:rPr>
          <w:rFonts w:ascii="Times New Roman"/>
          <w:b w:val="false"/>
          <w:i w:val="false"/>
          <w:color w:val="000000"/>
          <w:sz w:val="28"/>
        </w:rPr>
        <w:t>     3. Облыстардың және Алматы қаласының әкiмдерi бұрын қабылданған</w:t>
      </w:r>
    </w:p>
    <w:p>
      <w:pPr>
        <w:spacing w:after="0"/>
        <w:ind w:left="0"/>
        <w:jc w:val="both"/>
      </w:pPr>
      <w:r>
        <w:rPr>
          <w:rFonts w:ascii="Times New Roman"/>
          <w:b w:val="false"/>
          <w:i w:val="false"/>
          <w:color w:val="000000"/>
          <w:sz w:val="28"/>
        </w:rPr>
        <w:t>шешiмдердi осы қаулының 1-тармағында көрсетiлген нормативтiк актiлерге</w:t>
      </w:r>
    </w:p>
    <w:p>
      <w:pPr>
        <w:spacing w:after="0"/>
        <w:ind w:left="0"/>
        <w:jc w:val="both"/>
      </w:pPr>
      <w:r>
        <w:rPr>
          <w:rFonts w:ascii="Times New Roman"/>
          <w:b w:val="false"/>
          <w:i w:val="false"/>
          <w:color w:val="000000"/>
          <w:sz w:val="28"/>
        </w:rPr>
        <w:t>сәйкес келтiрсiн.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11 шiлдедегi</w:t>
      </w:r>
    </w:p>
    <w:p>
      <w:pPr>
        <w:spacing w:after="0"/>
        <w:ind w:left="0"/>
        <w:jc w:val="both"/>
      </w:pPr>
      <w:r>
        <w:rPr>
          <w:rFonts w:ascii="Times New Roman"/>
          <w:b w:val="false"/>
          <w:i w:val="false"/>
          <w:color w:val="000000"/>
          <w:sz w:val="28"/>
        </w:rPr>
        <w:t>                                        N 777 қаулысына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Лицензиялауға жататын сәулет-қала құрылысы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қызметi саласындағы жұмыс түрлерiнiң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Күрделi құрылысқа арналған инженерлiк iздестiрулер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Инженерлiк-геодезиялық iздестiрулер</w:t>
      </w:r>
    </w:p>
    <w:p>
      <w:pPr>
        <w:spacing w:after="0"/>
        <w:ind w:left="0"/>
        <w:jc w:val="both"/>
      </w:pPr>
      <w:r>
        <w:rPr>
          <w:rFonts w:ascii="Times New Roman"/>
          <w:b w:val="false"/>
          <w:i w:val="false"/>
          <w:color w:val="000000"/>
          <w:sz w:val="28"/>
        </w:rPr>
        <w:t>Инженерлiк-геологиялық iздестiрулер</w:t>
      </w:r>
    </w:p>
    <w:p>
      <w:pPr>
        <w:spacing w:after="0"/>
        <w:ind w:left="0"/>
        <w:jc w:val="both"/>
      </w:pPr>
      <w:r>
        <w:rPr>
          <w:rFonts w:ascii="Times New Roman"/>
          <w:b w:val="false"/>
          <w:i w:val="false"/>
          <w:color w:val="000000"/>
          <w:sz w:val="28"/>
        </w:rPr>
        <w:t>Мелиорациялық, орман-техникалық iздестiрулер</w:t>
      </w:r>
    </w:p>
    <w:p>
      <w:pPr>
        <w:spacing w:after="0"/>
        <w:ind w:left="0"/>
        <w:jc w:val="both"/>
      </w:pPr>
      <w:r>
        <w:rPr>
          <w:rFonts w:ascii="Times New Roman"/>
          <w:b w:val="false"/>
          <w:i w:val="false"/>
          <w:color w:val="000000"/>
          <w:sz w:val="28"/>
        </w:rPr>
        <w:t>Инженерлiк-экологиялық iздестiрулер</w:t>
      </w:r>
    </w:p>
    <w:p>
      <w:pPr>
        <w:spacing w:after="0"/>
        <w:ind w:left="0"/>
        <w:jc w:val="both"/>
      </w:pPr>
      <w:r>
        <w:rPr>
          <w:rFonts w:ascii="Times New Roman"/>
          <w:b w:val="false"/>
          <w:i w:val="false"/>
          <w:color w:val="000000"/>
          <w:sz w:val="28"/>
        </w:rPr>
        <w:t>Инженерлiк iздестiрулердiң сапасын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Күрделi құрылысқа арналған жобалау жұмыстары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Қала құрылысы құжаттамаларын жасау </w:t>
      </w:r>
    </w:p>
    <w:p>
      <w:pPr>
        <w:spacing w:after="0"/>
        <w:ind w:left="0"/>
        <w:jc w:val="both"/>
      </w:pPr>
      <w:r>
        <w:rPr>
          <w:rFonts w:ascii="Times New Roman"/>
          <w:b w:val="false"/>
          <w:i w:val="false"/>
          <w:color w:val="000000"/>
          <w:sz w:val="28"/>
        </w:rPr>
        <w:t>Сәулеттiк жобалау</w:t>
      </w:r>
    </w:p>
    <w:p>
      <w:pPr>
        <w:spacing w:after="0"/>
        <w:ind w:left="0"/>
        <w:jc w:val="both"/>
      </w:pPr>
      <w:r>
        <w:rPr>
          <w:rFonts w:ascii="Times New Roman"/>
          <w:b w:val="false"/>
          <w:i w:val="false"/>
          <w:color w:val="000000"/>
          <w:sz w:val="28"/>
        </w:rPr>
        <w:t>Құрылыстық жобалау</w:t>
      </w:r>
    </w:p>
    <w:p>
      <w:pPr>
        <w:spacing w:after="0"/>
        <w:ind w:left="0"/>
        <w:jc w:val="both"/>
      </w:pPr>
      <w:r>
        <w:rPr>
          <w:rFonts w:ascii="Times New Roman"/>
          <w:b w:val="false"/>
          <w:i w:val="false"/>
          <w:color w:val="000000"/>
          <w:sz w:val="28"/>
        </w:rPr>
        <w:t>Инженерлiк жүйелер мен желiлердi жобалау</w:t>
      </w:r>
    </w:p>
    <w:p>
      <w:pPr>
        <w:spacing w:after="0"/>
        <w:ind w:left="0"/>
        <w:jc w:val="both"/>
      </w:pPr>
      <w:r>
        <w:rPr>
          <w:rFonts w:ascii="Times New Roman"/>
          <w:b w:val="false"/>
          <w:i w:val="false"/>
          <w:color w:val="000000"/>
          <w:sz w:val="28"/>
        </w:rPr>
        <w:t xml:space="preserve">Жобалардың арнаулы тауарларын әзiрлеу </w:t>
      </w:r>
    </w:p>
    <w:p>
      <w:pPr>
        <w:spacing w:after="0"/>
        <w:ind w:left="0"/>
        <w:jc w:val="both"/>
      </w:pPr>
      <w:r>
        <w:rPr>
          <w:rFonts w:ascii="Times New Roman"/>
          <w:b w:val="false"/>
          <w:i w:val="false"/>
          <w:color w:val="000000"/>
          <w:sz w:val="28"/>
        </w:rPr>
        <w:t>Технологиялық жобалау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Жұмысты атқару мен құрылысты ұйымдастыру жобаларын әзiрлеу Сәулет объектiлерiн салуға, қайта құруға және жаңғыртуға арналған қала құрылысы мен жобалау құжаттамаларын кешендi әзiрлеуге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басшылық жасау бойынша жобалардың бас сәулетшiсiнiң /жобалардың</w:t>
      </w:r>
    </w:p>
    <w:p>
      <w:pPr>
        <w:spacing w:after="0"/>
        <w:ind w:left="0"/>
        <w:jc w:val="both"/>
      </w:pPr>
      <w:r>
        <w:rPr>
          <w:rFonts w:ascii="Times New Roman"/>
          <w:b w:val="false"/>
          <w:i w:val="false"/>
          <w:color w:val="000000"/>
          <w:sz w:val="28"/>
        </w:rPr>
        <w:t>бас инженерлерiнiң/ мiндеттерiн iс жүзiне асыру</w:t>
      </w:r>
    </w:p>
    <w:p>
      <w:pPr>
        <w:spacing w:after="0"/>
        <w:ind w:left="0"/>
        <w:jc w:val="both"/>
      </w:pPr>
      <w:r>
        <w:rPr>
          <w:rFonts w:ascii="Times New Roman"/>
          <w:b w:val="false"/>
          <w:i w:val="false"/>
          <w:color w:val="000000"/>
          <w:sz w:val="28"/>
        </w:rPr>
        <w:t>Жобалау құжаттамаларының сараптамасы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 құрастырмаларын, бұйымдарын және    </w:t>
      </w:r>
    </w:p>
    <w:p>
      <w:pPr>
        <w:spacing w:after="0"/>
        <w:ind w:left="0"/>
        <w:jc w:val="both"/>
      </w:pPr>
      <w:r>
        <w:rPr>
          <w:rFonts w:ascii="Times New Roman"/>
          <w:b w:val="false"/>
          <w:i w:val="false"/>
          <w:color w:val="000000"/>
          <w:sz w:val="28"/>
        </w:rPr>
        <w:t>              материалдарын әзiрлеу мен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Құрылыс материалдарын жасау </w:t>
      </w:r>
    </w:p>
    <w:p>
      <w:pPr>
        <w:spacing w:after="0"/>
        <w:ind w:left="0"/>
        <w:jc w:val="both"/>
      </w:pPr>
      <w:r>
        <w:rPr>
          <w:rFonts w:ascii="Times New Roman"/>
          <w:b w:val="false"/>
          <w:i w:val="false"/>
          <w:color w:val="000000"/>
          <w:sz w:val="28"/>
        </w:rPr>
        <w:t>Болатты және алюминийлi құрылыс құрастырмалары мен бұйымдарын</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Бетонды және темiр-бетонды құрастырмалар мен бұйымдар жасау</w:t>
      </w:r>
    </w:p>
    <w:p>
      <w:pPr>
        <w:spacing w:after="0"/>
        <w:ind w:left="0"/>
        <w:jc w:val="both"/>
      </w:pPr>
      <w:r>
        <w:rPr>
          <w:rFonts w:ascii="Times New Roman"/>
          <w:b w:val="false"/>
          <w:i w:val="false"/>
          <w:color w:val="000000"/>
          <w:sz w:val="28"/>
        </w:rPr>
        <w:t>Арнаулы темiр-бетонды құрастырмалар жасау</w:t>
      </w:r>
    </w:p>
    <w:p>
      <w:pPr>
        <w:spacing w:after="0"/>
        <w:ind w:left="0"/>
        <w:jc w:val="both"/>
      </w:pPr>
      <w:r>
        <w:rPr>
          <w:rFonts w:ascii="Times New Roman"/>
          <w:b w:val="false"/>
          <w:i w:val="false"/>
          <w:color w:val="000000"/>
          <w:sz w:val="28"/>
        </w:rPr>
        <w:t>Қысымды және қысымсыз темiр-бетонды құбырлар жасау</w:t>
      </w:r>
    </w:p>
    <w:p>
      <w:pPr>
        <w:spacing w:after="0"/>
        <w:ind w:left="0"/>
        <w:jc w:val="both"/>
      </w:pPr>
      <w:r>
        <w:rPr>
          <w:rFonts w:ascii="Times New Roman"/>
          <w:b w:val="false"/>
          <w:i w:val="false"/>
          <w:color w:val="000000"/>
          <w:sz w:val="28"/>
        </w:rPr>
        <w:t>Тауарлы бетон мен ерiтiндi жасау</w:t>
      </w:r>
    </w:p>
    <w:p>
      <w:pPr>
        <w:spacing w:after="0"/>
        <w:ind w:left="0"/>
        <w:jc w:val="both"/>
      </w:pPr>
      <w:r>
        <w:rPr>
          <w:rFonts w:ascii="Times New Roman"/>
          <w:b w:val="false"/>
          <w:i w:val="false"/>
          <w:color w:val="000000"/>
          <w:sz w:val="28"/>
        </w:rPr>
        <w:t>Табиғи тастардан қаптама материалдар жасау</w:t>
      </w:r>
    </w:p>
    <w:p>
      <w:pPr>
        <w:spacing w:after="0"/>
        <w:ind w:left="0"/>
        <w:jc w:val="both"/>
      </w:pPr>
      <w:r>
        <w:rPr>
          <w:rFonts w:ascii="Times New Roman"/>
          <w:b w:val="false"/>
          <w:i w:val="false"/>
          <w:color w:val="000000"/>
          <w:sz w:val="28"/>
        </w:rPr>
        <w:t>Асфальт-бетонды қоспалар жасау</w:t>
      </w:r>
    </w:p>
    <w:p>
      <w:pPr>
        <w:spacing w:after="0"/>
        <w:ind w:left="0"/>
        <w:jc w:val="both"/>
      </w:pPr>
      <w:r>
        <w:rPr>
          <w:rFonts w:ascii="Times New Roman"/>
          <w:b w:val="false"/>
          <w:i w:val="false"/>
          <w:color w:val="000000"/>
          <w:sz w:val="28"/>
        </w:rPr>
        <w:t>Ағашты құрылыс құрастырмалары мен бұйымдарын жасау</w:t>
      </w:r>
    </w:p>
    <w:p>
      <w:pPr>
        <w:spacing w:after="0"/>
        <w:ind w:left="0"/>
        <w:jc w:val="both"/>
      </w:pPr>
      <w:r>
        <w:rPr>
          <w:rFonts w:ascii="Times New Roman"/>
          <w:b w:val="false"/>
          <w:i w:val="false"/>
          <w:color w:val="000000"/>
          <w:sz w:val="28"/>
        </w:rPr>
        <w:t>Мүкәммалдар, құрылғылар, металды қалыптар жасау</w:t>
      </w:r>
    </w:p>
    <w:p>
      <w:pPr>
        <w:spacing w:after="0"/>
        <w:ind w:left="0"/>
        <w:jc w:val="both"/>
      </w:pPr>
      <w:r>
        <w:rPr>
          <w:rFonts w:ascii="Times New Roman"/>
          <w:b w:val="false"/>
          <w:i w:val="false"/>
          <w:color w:val="000000"/>
          <w:sz w:val="28"/>
        </w:rPr>
        <w:t>Желдеткiштiк, санитарлық-техникалық және электр-монтаждық</w:t>
      </w:r>
    </w:p>
    <w:p>
      <w:pPr>
        <w:spacing w:after="0"/>
        <w:ind w:left="0"/>
        <w:jc w:val="both"/>
      </w:pPr>
      <w:r>
        <w:rPr>
          <w:rFonts w:ascii="Times New Roman"/>
          <w:b w:val="false"/>
          <w:i w:val="false"/>
          <w:color w:val="000000"/>
          <w:sz w:val="28"/>
        </w:rPr>
        <w:t>бұйымдар мен дайындамаларын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Құрылыс-монтаж жұмыстары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Жер қазу жұмыстары</w:t>
      </w:r>
    </w:p>
    <w:p>
      <w:pPr>
        <w:spacing w:after="0"/>
        <w:ind w:left="0"/>
        <w:jc w:val="both"/>
      </w:pPr>
      <w:r>
        <w:rPr>
          <w:rFonts w:ascii="Times New Roman"/>
          <w:b w:val="false"/>
          <w:i w:val="false"/>
          <w:color w:val="000000"/>
          <w:sz w:val="28"/>
        </w:rPr>
        <w:t>Жердегi арнаулы жұмыстар</w:t>
      </w:r>
    </w:p>
    <w:p>
      <w:pPr>
        <w:spacing w:after="0"/>
        <w:ind w:left="0"/>
        <w:jc w:val="both"/>
      </w:pPr>
      <w:r>
        <w:rPr>
          <w:rFonts w:ascii="Times New Roman"/>
          <w:b w:val="false"/>
          <w:i w:val="false"/>
          <w:color w:val="000000"/>
          <w:sz w:val="28"/>
        </w:rPr>
        <w:t xml:space="preserve">Үйлер мен ғимараттардың салмақ түсетiн және қоршау </w:t>
      </w:r>
    </w:p>
    <w:p>
      <w:pPr>
        <w:spacing w:after="0"/>
        <w:ind w:left="0"/>
        <w:jc w:val="both"/>
      </w:pPr>
      <w:r>
        <w:rPr>
          <w:rFonts w:ascii="Times New Roman"/>
          <w:b w:val="false"/>
          <w:i w:val="false"/>
          <w:color w:val="000000"/>
          <w:sz w:val="28"/>
        </w:rPr>
        <w:t>құрастырмаларын тұрғызу</w:t>
      </w:r>
    </w:p>
    <w:p>
      <w:pPr>
        <w:spacing w:after="0"/>
        <w:ind w:left="0"/>
        <w:jc w:val="both"/>
      </w:pPr>
      <w:r>
        <w:rPr>
          <w:rFonts w:ascii="Times New Roman"/>
          <w:b w:val="false"/>
          <w:i w:val="false"/>
          <w:color w:val="000000"/>
          <w:sz w:val="28"/>
        </w:rPr>
        <w:t>Арнаулы құрылыс және монтаж жұмыстары</w:t>
      </w:r>
    </w:p>
    <w:p>
      <w:pPr>
        <w:spacing w:after="0"/>
        <w:ind w:left="0"/>
        <w:jc w:val="both"/>
      </w:pPr>
      <w:r>
        <w:rPr>
          <w:rFonts w:ascii="Times New Roman"/>
          <w:b w:val="false"/>
          <w:i w:val="false"/>
          <w:color w:val="000000"/>
          <w:sz w:val="28"/>
        </w:rPr>
        <w:t>Сыртқы инженерлiк жүйелер мен ғимараттарды орналастыру жұмыстары</w:t>
      </w:r>
    </w:p>
    <w:p>
      <w:pPr>
        <w:spacing w:after="0"/>
        <w:ind w:left="0"/>
        <w:jc w:val="both"/>
      </w:pPr>
      <w:r>
        <w:rPr>
          <w:rFonts w:ascii="Times New Roman"/>
          <w:b w:val="false"/>
          <w:i w:val="false"/>
          <w:color w:val="000000"/>
          <w:sz w:val="28"/>
        </w:rPr>
        <w:t>Iшкi инженерлiк жүйелердi орналастыру жұмыстары</w:t>
      </w:r>
    </w:p>
    <w:p>
      <w:pPr>
        <w:spacing w:after="0"/>
        <w:ind w:left="0"/>
        <w:jc w:val="both"/>
      </w:pPr>
      <w:r>
        <w:rPr>
          <w:rFonts w:ascii="Times New Roman"/>
          <w:b w:val="false"/>
          <w:i w:val="false"/>
          <w:color w:val="000000"/>
          <w:sz w:val="28"/>
        </w:rPr>
        <w:t>Құрастырмалар мен жабдықтарды қорғау жұмыстары</w:t>
      </w:r>
    </w:p>
    <w:p>
      <w:pPr>
        <w:spacing w:after="0"/>
        <w:ind w:left="0"/>
        <w:jc w:val="both"/>
      </w:pPr>
      <w:r>
        <w:rPr>
          <w:rFonts w:ascii="Times New Roman"/>
          <w:b w:val="false"/>
          <w:i w:val="false"/>
          <w:color w:val="000000"/>
          <w:sz w:val="28"/>
        </w:rPr>
        <w:t>Құрастырмаларды өңдеу жұмыстары</w:t>
      </w:r>
    </w:p>
    <w:p>
      <w:pPr>
        <w:spacing w:after="0"/>
        <w:ind w:left="0"/>
        <w:jc w:val="both"/>
      </w:pPr>
      <w:r>
        <w:rPr>
          <w:rFonts w:ascii="Times New Roman"/>
          <w:b w:val="false"/>
          <w:i w:val="false"/>
          <w:color w:val="000000"/>
          <w:sz w:val="28"/>
        </w:rPr>
        <w:t>Жол құрылысы жұмыстары</w:t>
      </w:r>
    </w:p>
    <w:p>
      <w:pPr>
        <w:spacing w:after="0"/>
        <w:ind w:left="0"/>
        <w:jc w:val="both"/>
      </w:pPr>
      <w:r>
        <w:rPr>
          <w:rFonts w:ascii="Times New Roman"/>
          <w:b w:val="false"/>
          <w:i w:val="false"/>
          <w:color w:val="000000"/>
          <w:sz w:val="28"/>
        </w:rPr>
        <w:t>Аумақты көркейту жұмыстары</w:t>
      </w:r>
    </w:p>
    <w:p>
      <w:pPr>
        <w:spacing w:after="0"/>
        <w:ind w:left="0"/>
        <w:jc w:val="both"/>
      </w:pPr>
      <w:r>
        <w:rPr>
          <w:rFonts w:ascii="Times New Roman"/>
          <w:b w:val="false"/>
          <w:i w:val="false"/>
          <w:color w:val="000000"/>
          <w:sz w:val="28"/>
        </w:rPr>
        <w:t>Технологиялық жабдықтарды монтаждау</w:t>
      </w:r>
    </w:p>
    <w:p>
      <w:pPr>
        <w:spacing w:after="0"/>
        <w:ind w:left="0"/>
        <w:jc w:val="both"/>
      </w:pPr>
      <w:r>
        <w:rPr>
          <w:rFonts w:ascii="Times New Roman"/>
          <w:b w:val="false"/>
          <w:i w:val="false"/>
          <w:color w:val="000000"/>
          <w:sz w:val="28"/>
        </w:rPr>
        <w:t>Iске қосу-баптау жұмыстары</w:t>
      </w:r>
    </w:p>
    <w:p>
      <w:pPr>
        <w:spacing w:after="0"/>
        <w:ind w:left="0"/>
        <w:jc w:val="both"/>
      </w:pPr>
      <w:r>
        <w:rPr>
          <w:rFonts w:ascii="Times New Roman"/>
          <w:b w:val="false"/>
          <w:i w:val="false"/>
          <w:color w:val="000000"/>
          <w:sz w:val="28"/>
        </w:rPr>
        <w:t>Жөндеу-құрылыс жұмыстары, үйлер мен ғимараттарды қайта</w:t>
      </w:r>
    </w:p>
    <w:p>
      <w:pPr>
        <w:spacing w:after="0"/>
        <w:ind w:left="0"/>
        <w:jc w:val="both"/>
      </w:pPr>
      <w:r>
        <w:rPr>
          <w:rFonts w:ascii="Times New Roman"/>
          <w:b w:val="false"/>
          <w:i w:val="false"/>
          <w:color w:val="000000"/>
          <w:sz w:val="28"/>
        </w:rPr>
        <w:t>құру және мықтау</w:t>
      </w:r>
    </w:p>
    <w:p>
      <w:pPr>
        <w:spacing w:after="0"/>
        <w:ind w:left="0"/>
        <w:jc w:val="both"/>
      </w:pPr>
      <w:r>
        <w:rPr>
          <w:rFonts w:ascii="Times New Roman"/>
          <w:b w:val="false"/>
          <w:i w:val="false"/>
          <w:color w:val="000000"/>
          <w:sz w:val="28"/>
        </w:rPr>
        <w:t>Құрылыс-монтаж жұмыстарының сапасын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Сәулет-қала құрылысы қызметiнiң басқа да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Тұрғын үй саласындағы жылжымайтын мүлiктi бағамдау Коммерциялық құрылыс салушылардың мiндеттерiн атқару Инжинирингтiк қызметтер </w:t>
      </w:r>
      <w:r>
        <w:br/>
      </w:r>
      <w:r>
        <w:rPr>
          <w:rFonts w:ascii="Times New Roman"/>
          <w:b w:val="false"/>
          <w:i w:val="false"/>
          <w:color w:val="000000"/>
          <w:sz w:val="28"/>
        </w:rPr>
        <w:t xml:space="preserve">
      Ескертпе. Берiлетiн лицензияларда көрсетiлетiн сәулет-қала құрылысы қызметiнiң жұмыс түрлерi Қазақстан Республикасының Құрылыс, тұрғын үй және аумақтарда құрылыс салу министрлiгi бекiткен құрылыстағы жұмыстар мен қызметтердiң жiктемесiмен нақтыланады.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Қазақстан Республикасы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11 шiлдедегi</w:t>
      </w:r>
    </w:p>
    <w:p>
      <w:pPr>
        <w:spacing w:after="0"/>
        <w:ind w:left="0"/>
        <w:jc w:val="both"/>
      </w:pPr>
      <w:r>
        <w:rPr>
          <w:rFonts w:ascii="Times New Roman"/>
          <w:b w:val="false"/>
          <w:i w:val="false"/>
          <w:color w:val="000000"/>
          <w:sz w:val="28"/>
        </w:rPr>
        <w:t>                                            N 777 қаулысына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сәулет-қала </w:t>
      </w:r>
      <w:r>
        <w:br/>
      </w:r>
      <w:r>
        <w:rPr>
          <w:rFonts w:ascii="Times New Roman"/>
          <w:b w:val="false"/>
          <w:i w:val="false"/>
          <w:color w:val="000000"/>
          <w:sz w:val="28"/>
        </w:rPr>
        <w:t xml:space="preserve">
             құрылысы қызметiн мемлекеттiк лицензиялау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Тәртiп лицензиялық қызметтiң ұйымдық-құқылық негiздерiн, лицензияларды беру, қолданылуын тоқтату және күшiн жою тәртiбiн, лицензиялау органдары мәртебесi мен қызметiн белгiлейдi. </w:t>
      </w:r>
      <w:r>
        <w:br/>
      </w:r>
      <w:r>
        <w:rPr>
          <w:rFonts w:ascii="Times New Roman"/>
          <w:b w:val="false"/>
          <w:i w:val="false"/>
          <w:color w:val="000000"/>
          <w:sz w:val="28"/>
        </w:rPr>
        <w:t xml:space="preserve">
      2. "Қазақстан Республикасындағы сәулет және қала құрылысы туралы" Қазақстан Республикасы Заңына сәйкес Қазақстан Республикасында сәулет-қала құрылысы қызметiн мемлекеттiк лицензиялау құрылыс өнiмдерiн қауiпсiз пайдалануды, қоршаған ортаны қорғауды, азаматтар мен мемлекеттiң құқықтары мен мүдделерiн қорғауды қамтамасыз ету мақсатында жүзеге асырылады. </w:t>
      </w:r>
      <w:r>
        <w:br/>
      </w:r>
      <w:r>
        <w:rPr>
          <w:rFonts w:ascii="Times New Roman"/>
          <w:b w:val="false"/>
          <w:i w:val="false"/>
          <w:color w:val="000000"/>
          <w:sz w:val="28"/>
        </w:rPr>
        <w:t xml:space="preserve">
      3. Сәулет-қала құрылысы қызметiнiң түрлерi лицензиялауға жатады, олардың тiзбесiн Қазақстан Республикасының Министрлер Кабинетi бекiтедi. </w:t>
      </w:r>
      <w:r>
        <w:br/>
      </w:r>
      <w:r>
        <w:rPr>
          <w:rFonts w:ascii="Times New Roman"/>
          <w:b w:val="false"/>
          <w:i w:val="false"/>
          <w:color w:val="000000"/>
          <w:sz w:val="28"/>
        </w:rPr>
        <w:t xml:space="preserve">
      4. Меншiк нысаны мен ведомстволық бағыныстылығына қарамастан, мұның iшiнде Қазақстан Республикасы аумағында сәулет-қала құрылысы қызметiн жүзеге асырушы немесе оны жүзеге асыруға ниет етушi шетел мемлекеттерiнiң заңды ұйымдары мен жеке тұлғаларының /жауапты орындаушылардың/ тиiстi лицензиялары болуы тиiс. </w:t>
      </w:r>
      <w:r>
        <w:br/>
      </w:r>
      <w:r>
        <w:rPr>
          <w:rFonts w:ascii="Times New Roman"/>
          <w:b w:val="false"/>
          <w:i w:val="false"/>
          <w:color w:val="000000"/>
          <w:sz w:val="28"/>
        </w:rPr>
        <w:t xml:space="preserve">
      Өз күштерiмен жекеменшiк құқына жататын жеке тұрғын үйлер мен қора-қопсы құрылыстарын салушы азаматтарда лицензияның болуы мiндеттi емес. </w:t>
      </w:r>
      <w:r>
        <w:br/>
      </w:r>
      <w:r>
        <w:rPr>
          <w:rFonts w:ascii="Times New Roman"/>
          <w:b w:val="false"/>
          <w:i w:val="false"/>
          <w:color w:val="000000"/>
          <w:sz w:val="28"/>
        </w:rPr>
        <w:t xml:space="preserve">
      5. Сәулет-қала құрылысы қызметiнiң қандай да болмасын түрлерiн жүзеге асыруға лицензиясы бар заңды ұйымдар осы жұмыстарды атқаруды тиiстi лицензиялары бар жауапты орындаушылармен қамтамасыз етуi тиiс. </w:t>
      </w:r>
      <w:r>
        <w:br/>
      </w:r>
      <w:r>
        <w:rPr>
          <w:rFonts w:ascii="Times New Roman"/>
          <w:b w:val="false"/>
          <w:i w:val="false"/>
          <w:color w:val="000000"/>
          <w:sz w:val="28"/>
        </w:rPr>
        <w:t xml:space="preserve">
      6. Заңды ұйымдардың лицензиясыз сәулет-қала құрылысы қызметiн жүзеге асыруына оның тиiстi түрлерiнiң тиiстi лицензиялары бар жауапты орындаушылар атқарған жағдайда жол берiледi. </w:t>
      </w:r>
      <w:r>
        <w:br/>
      </w:r>
      <w:r>
        <w:rPr>
          <w:rFonts w:ascii="Times New Roman"/>
          <w:b w:val="false"/>
          <w:i w:val="false"/>
          <w:color w:val="000000"/>
          <w:sz w:val="28"/>
        </w:rPr>
        <w:t xml:space="preserve">
      7. Қазақстан Республикасының аумағында сәулет-қала құрылысы қызметiн жүзеге асыруды ниет етушi шетел мемлекеттерiнiң заңды ұйымдары мен жеке тұлғаларының лицензиялары Қазақстан Республикасының Құрылыс, тұрғын үй және аумақтарда құрылыс салу министрлiгi белгiленген тәртiпте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Лицензиялаудың мемлекеттiк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Қазақстан Республикасында сәулет-қала құрылысы қызметiн лицензиялауды Қазақстан Республикасының Құрылыс, тұрғын үй және аумақтарда құрылыс салу министрлiгi жанындағы Сәулет-қала құрылысы қызметiн мемлекеттiк лицензиялау департаментi /бұдан әрi - Мемқұрылыслицензия/ мен оның аумақтық бөлiмшелерi ғана жүзеге асырады. </w:t>
      </w:r>
      <w:r>
        <w:br/>
      </w:r>
      <w:r>
        <w:rPr>
          <w:rFonts w:ascii="Times New Roman"/>
          <w:b w:val="false"/>
          <w:i w:val="false"/>
          <w:color w:val="000000"/>
          <w:sz w:val="28"/>
        </w:rPr>
        <w:t xml:space="preserve">
      9. Мемқұрылыслицензия органдары берген лицензиялардың республиканың бүкiл аумағында күшi бар. </w:t>
      </w:r>
      <w:r>
        <w:br/>
      </w:r>
      <w:r>
        <w:rPr>
          <w:rFonts w:ascii="Times New Roman"/>
          <w:b w:val="false"/>
          <w:i w:val="false"/>
          <w:color w:val="000000"/>
          <w:sz w:val="28"/>
        </w:rPr>
        <w:t xml:space="preserve">
      10. Сәулет-қала құрылысы қызметiнiң аса жауапты да күрделi түрлерiн лицензиялауды Мемқұрылыслицензияның орталық аппараты жүзеге асырады. Қызметтiң мұндай түрлерiнiң тiзбесiн Қазақстан Республикасының Құрылыс, тұрғын үй және аумақтарда құрылыс салу министрлiгi белгiлейдi. </w:t>
      </w:r>
      <w:r>
        <w:br/>
      </w:r>
      <w:r>
        <w:rPr>
          <w:rFonts w:ascii="Times New Roman"/>
          <w:b w:val="false"/>
          <w:i w:val="false"/>
          <w:color w:val="000000"/>
          <w:sz w:val="28"/>
        </w:rPr>
        <w:t xml:space="preserve">
      11. Мемқұрылыслицензия органдарының лицензияларының бар екендiгiн және лицензиялауға ие болу мәртебесiнiң сақталуын тексеру үшiн кәсiпорындардың, ұйымдар мен жеке тұлғалардың қызметiне iшiнара тексеру жүргiзуге құқы бар. </w:t>
      </w:r>
      <w:r>
        <w:br/>
      </w:r>
      <w:r>
        <w:rPr>
          <w:rFonts w:ascii="Times New Roman"/>
          <w:b w:val="false"/>
          <w:i w:val="false"/>
          <w:color w:val="000000"/>
          <w:sz w:val="28"/>
        </w:rPr>
        <w:t xml:space="preserve">
      12. Мемқұрылыслицензия органдары жанынан шарттық негiзде тартылатын бiлiктi мамандардан сараптама комиссиялары құрылады, сондай-ақ қорытындылар әзiрлеп және оларды Мемқұрылыслицензия органдарына ұсыну үшiн сәулет-қала құрылысы қызметiнiң тиiстi түрлерi бойынша жұмыс тәжiрибесi бар ұйымдардың базасында мамандандырылған сараптама орталықтары тiркеледi. </w:t>
      </w:r>
      <w:r>
        <w:br/>
      </w:r>
      <w:r>
        <w:rPr>
          <w:rFonts w:ascii="Times New Roman"/>
          <w:b w:val="false"/>
          <w:i w:val="false"/>
          <w:color w:val="000000"/>
          <w:sz w:val="28"/>
        </w:rPr>
        <w:t xml:space="preserve">
      13. Лицензиялау жөнiндегi материалдарды әзiрлеу мен ресiмдеу бойынша жұмыстар мен қызметтерге ақы Қазақстан Республикасы Экономика министрлiгiнiң келiсiмi бойынша Қазақстан Республикасының Құрылыс, тұрғын үй және аумақтарда құрылыс салу министрлiгi белгiлеген тәртiпте лицензия алуға ниет етушi заңды ұйымдар мен жеке тұлғалардың есебiнен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Лицензиялау iсiн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Арнаулы бiлiмi мен аталмыш мамандығы бойынша тиiстi жұмыс стажы бар жеке тұлғалардың, сондай-ақ құрылтайшылық құжаттарында өздерi лицензия алуға ниет қылған жұмыс пен қызмет түрлерiн атқаруды көздеген кәсiпорындар мен ұйымдардың сәулет-қала құрылысы қызметiн жүзеге асыру үшiн лицензия алуға құқы бар. </w:t>
      </w:r>
      <w:r>
        <w:br/>
      </w:r>
      <w:r>
        <w:rPr>
          <w:rFonts w:ascii="Times New Roman"/>
          <w:b w:val="false"/>
          <w:i w:val="false"/>
          <w:color w:val="000000"/>
          <w:sz w:val="28"/>
        </w:rPr>
        <w:t xml:space="preserve">
      15. Жеке тұлғалар үшiн - арнаулы бiлiмiнiң, сол мамандығы бойынша тиiстi жұмыс стажының, лицензия берiлетiн жұмыс түрлерi бойынша практикалық қызметтiң оң нәтижелерiнiң, сондай-ақ тестiлеудiң оң нәтижелерiнiң болуын; </w:t>
      </w:r>
      <w:r>
        <w:br/>
      </w:r>
      <w:r>
        <w:rPr>
          <w:rFonts w:ascii="Times New Roman"/>
          <w:b w:val="false"/>
          <w:i w:val="false"/>
          <w:color w:val="000000"/>
          <w:sz w:val="28"/>
        </w:rPr>
        <w:t xml:space="preserve">
      заңды ұйымдар үшiн - iрi тапсырыс берушiлердiң /өнiмдерi тұтынушылардың/ пiкiрлерi, жобалау, iздестiру және мердiгерлiк ұйымдардың, тиiстi мемлекеттiк қадағалау органдарының тұжырымдары бойынша анықталатын орындалып жатқан жұмыстың, өнiмдердiң, қызметтiң сапалық деңгейiн; сапалық бақылаудың болуын; тиiстi мәшинелердiң, тетiктер мен жабдықтардың болуын немесе оларды тарту мүмкiншiлiгiн ескеру арқылы техникалық базаның жай-күйiн; арнаулы бiлiм деңгейi мен сәулет-қала құрылысы қызметiнiң тиiстi түрiнен жұмыс стажы болуы ескерiлген мамандардың бiлiктi құрамын растайтын құжаттар мен деректер негiзiнде қабылдайтын лицензиялау органының оң шешiмi лицензиялар алуға арналған шарт болып табылады. </w:t>
      </w:r>
      <w:r>
        <w:br/>
      </w:r>
      <w:r>
        <w:rPr>
          <w:rFonts w:ascii="Times New Roman"/>
          <w:b w:val="false"/>
          <w:i w:val="false"/>
          <w:color w:val="000000"/>
          <w:sz w:val="28"/>
        </w:rPr>
        <w:t xml:space="preserve">
      16. Мемқұрылыслицензия органдарына берiлетiн қажеттi құжаттар мен материалдар тiзбесiн, сондай-ақ лауазымды адамдар мен мамандығы бойынша қажеттi жұмыс стажы көрсетiлген лицензиясы болуға тиiстi жауапты орындаушылар тiзбесiн Қазақстан Республикасының Құрылыс, тұрғын үй және аумақтарда құрылыс салу министрлiгi белгiлейдi. </w:t>
      </w:r>
      <w:r>
        <w:br/>
      </w:r>
      <w:r>
        <w:rPr>
          <w:rFonts w:ascii="Times New Roman"/>
          <w:b w:val="false"/>
          <w:i w:val="false"/>
          <w:color w:val="000000"/>
          <w:sz w:val="28"/>
        </w:rPr>
        <w:t xml:space="preserve">
      17. Сәулет-қала құрылысы қызметiнiң аса күрделi де жауапты түрлерiн орындауға лицензия алуға ниет қылған заңды және жеке тұлғалар Мемқұрылыслицензия органдарына мамандандырылған сараптама орталықтарының қорытындыларын тапсырады. </w:t>
      </w:r>
      <w:r>
        <w:br/>
      </w:r>
      <w:r>
        <w:rPr>
          <w:rFonts w:ascii="Times New Roman"/>
          <w:b w:val="false"/>
          <w:i w:val="false"/>
          <w:color w:val="000000"/>
          <w:sz w:val="28"/>
        </w:rPr>
        <w:t xml:space="preserve">
      18. Лицензия беру немесе беруден бас тарту туралы шешiм қажеттi материалдар мен құжаттарға қоса өтiнiш түскен күннен бастап 30 күн iшiнде қабылданады. </w:t>
      </w:r>
      <w:r>
        <w:br/>
      </w:r>
      <w:r>
        <w:rPr>
          <w:rFonts w:ascii="Times New Roman"/>
          <w:b w:val="false"/>
          <w:i w:val="false"/>
          <w:color w:val="000000"/>
          <w:sz w:val="28"/>
        </w:rPr>
        <w:t xml:space="preserve">
      19. Мемқұрылыслицензия органдары оң шешiм барысында заңды ұйымдарға немесе жеке тұлғаларға белгiленген нысандағы лицензияны табыс етедi, ол көрсетiлген сәулет-қала құрылысы қызметi түрлерiн орындау құқын бередi. Лицензия нысанын Қазақстан Республикасының Құрылыс, тұрғын үй және аумақтарда құрылыс салу министрлiгi бекiтедi. </w:t>
      </w:r>
      <w:r>
        <w:br/>
      </w:r>
      <w:r>
        <w:rPr>
          <w:rFonts w:ascii="Times New Roman"/>
          <w:b w:val="false"/>
          <w:i w:val="false"/>
          <w:color w:val="000000"/>
          <w:sz w:val="28"/>
        </w:rPr>
        <w:t xml:space="preserve">
      20. Лицензия беруден бас тартқан жағдайда заңды ұйымдарға немесе жеке тұлғаларға жазбаша түрде дәлелдi бас тартпа қолданады, мұнда берiлген материалдарды қарау бойынша шығын сомасы қайтарылмайды. </w:t>
      </w:r>
      <w:r>
        <w:br/>
      </w:r>
      <w:r>
        <w:rPr>
          <w:rFonts w:ascii="Times New Roman"/>
          <w:b w:val="false"/>
          <w:i w:val="false"/>
          <w:color w:val="000000"/>
          <w:sz w:val="28"/>
        </w:rPr>
        <w:t xml:space="preserve">
      21. Заңды ұйымдар мен жеке тұлғалардың сәулет-қала құрылысы қызметiнiң бiр немесе бiрнеше түрiне лицензия алуға құқы бар. </w:t>
      </w:r>
      <w:r>
        <w:br/>
      </w:r>
      <w:r>
        <w:rPr>
          <w:rFonts w:ascii="Times New Roman"/>
          <w:b w:val="false"/>
          <w:i w:val="false"/>
          <w:color w:val="000000"/>
          <w:sz w:val="28"/>
        </w:rPr>
        <w:t xml:space="preserve">
      22. Лицензиялардың қолданылу мерзiмi шектелмейдi, егер онда басқаша айтылмаса, ол жыл сайын Мемқұрылыслицензия органдарында қайта тiркеуден өтедi. Сәулет-қала құрылысы қызметiнiң қандай да болмасын түрiн алғаш рет орындауға ниет етушi заңды ұйымдар мен жеке тұлғаларға лицензия бiр жыл мерзiмге берiледi. </w:t>
      </w:r>
      <w:r>
        <w:br/>
      </w:r>
      <w:r>
        <w:rPr>
          <w:rFonts w:ascii="Times New Roman"/>
          <w:b w:val="false"/>
          <w:i w:val="false"/>
          <w:color w:val="000000"/>
          <w:sz w:val="28"/>
        </w:rPr>
        <w:t xml:space="preserve">
      23. Мемқұрылыслицензия органдарының материалдарды қарауы кезiнде заңды ұйымдар мен жеке тұлғалардың бұрыннан атқарып жатқан сәулет-қала құрылысы қызметi түрлерiн жалғастыра беруге құқы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IҮ. Лицензиялардың қолданылуын тоқтату </w:t>
      </w:r>
      <w:r>
        <w:br/>
      </w:r>
      <w:r>
        <w:rPr>
          <w:rFonts w:ascii="Times New Roman"/>
          <w:b w:val="false"/>
          <w:i w:val="false"/>
          <w:color w:val="000000"/>
          <w:sz w:val="28"/>
        </w:rPr>
        <w:t xml:space="preserve">
                         және күшiн жою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Лицензиялардың қолданылуы: </w:t>
      </w:r>
      <w:r>
        <w:br/>
      </w:r>
      <w:r>
        <w:rPr>
          <w:rFonts w:ascii="Times New Roman"/>
          <w:b w:val="false"/>
          <w:i w:val="false"/>
          <w:color w:val="000000"/>
          <w:sz w:val="28"/>
        </w:rPr>
        <w:t xml:space="preserve">
      сәулет-қала құрылысы қызметi саласындағы жұмыстарды орындау негiзiнде атқару үшiн мiндеттi стандарттар, нормативтiк-техникалық шарттар, құрылыс нормалары мен ережелерi бұзылған; </w:t>
      </w:r>
      <w:r>
        <w:br/>
      </w:r>
      <w:r>
        <w:rPr>
          <w:rFonts w:ascii="Times New Roman"/>
          <w:b w:val="false"/>
          <w:i w:val="false"/>
          <w:color w:val="000000"/>
          <w:sz w:val="28"/>
        </w:rPr>
        <w:t xml:space="preserve">
      сәулет-қала құрылысы қызметi саласындағы бұзылымы үшiн әлденеше рет /бiр жыл iшiнде/ әкiмшiлiк санкциялар қолданылған; </w:t>
      </w:r>
      <w:r>
        <w:br/>
      </w:r>
      <w:r>
        <w:rPr>
          <w:rFonts w:ascii="Times New Roman"/>
          <w:b w:val="false"/>
          <w:i w:val="false"/>
          <w:color w:val="000000"/>
          <w:sz w:val="28"/>
        </w:rPr>
        <w:t xml:space="preserve">
      құрылыс-монтаж, жөндеу-құрылыс және басқа да жұмыстарды орындау кезiнде жобалау құжаттамаларынан ауытқыған; </w:t>
      </w:r>
      <w:r>
        <w:br/>
      </w:r>
      <w:r>
        <w:rPr>
          <w:rFonts w:ascii="Times New Roman"/>
          <w:b w:val="false"/>
          <w:i w:val="false"/>
          <w:color w:val="000000"/>
          <w:sz w:val="28"/>
        </w:rPr>
        <w:t xml:space="preserve">
      сәулет-қала құрылысы қызметi саласында сапасыз орындалған жұмыстар әлденеше рет тоқтатылған жағдайларда тоқтатылады. </w:t>
      </w:r>
      <w:r>
        <w:br/>
      </w:r>
      <w:r>
        <w:rPr>
          <w:rFonts w:ascii="Times New Roman"/>
          <w:b w:val="false"/>
          <w:i w:val="false"/>
          <w:color w:val="000000"/>
          <w:sz w:val="28"/>
        </w:rPr>
        <w:t xml:space="preserve">
      25. Лицензияның қолданылуы бiр жылдан аспайтын мерзiмге тоқтатылады, сөйтiп бұл заңды ұйымдар мен жеке тұлғалардың ұйғарымында көрсетiлген сәулет-қала құрылысы қызметiнiң түрлерiн доғаруына апарады. </w:t>
      </w:r>
      <w:r>
        <w:br/>
      </w:r>
      <w:r>
        <w:rPr>
          <w:rFonts w:ascii="Times New Roman"/>
          <w:b w:val="false"/>
          <w:i w:val="false"/>
          <w:color w:val="000000"/>
          <w:sz w:val="28"/>
        </w:rPr>
        <w:t xml:space="preserve">
      26. Лицензиялардың күшi: </w:t>
      </w:r>
      <w:r>
        <w:br/>
      </w:r>
      <w:r>
        <w:rPr>
          <w:rFonts w:ascii="Times New Roman"/>
          <w:b w:val="false"/>
          <w:i w:val="false"/>
          <w:color w:val="000000"/>
          <w:sz w:val="28"/>
        </w:rPr>
        <w:t xml:space="preserve">
      құрылыс заңдары мен нормативтiк актiлердiң талаптарының бұзылуы үйлердiң немесе ғимараттардың апатқа ұшырауына немесе адамдар мен қоршаған ортаға мейлiнше қауiп-қатер төндiруге әкелген; </w:t>
      </w:r>
      <w:r>
        <w:br/>
      </w:r>
      <w:r>
        <w:rPr>
          <w:rFonts w:ascii="Times New Roman"/>
          <w:b w:val="false"/>
          <w:i w:val="false"/>
          <w:color w:val="000000"/>
          <w:sz w:val="28"/>
        </w:rPr>
        <w:t xml:space="preserve">
      Мемқұрылыслицензия органдарына берiлген материалдар мен құжаттарда бұрмалау фактiлерi анықталған; </w:t>
      </w:r>
      <w:r>
        <w:br/>
      </w:r>
      <w:r>
        <w:rPr>
          <w:rFonts w:ascii="Times New Roman"/>
          <w:b w:val="false"/>
          <w:i w:val="false"/>
          <w:color w:val="000000"/>
          <w:sz w:val="28"/>
        </w:rPr>
        <w:t xml:space="preserve">
      лицензияның қолданылуы үш реттен астам тоқтатылған; </w:t>
      </w:r>
      <w:r>
        <w:br/>
      </w:r>
      <w:r>
        <w:rPr>
          <w:rFonts w:ascii="Times New Roman"/>
          <w:b w:val="false"/>
          <w:i w:val="false"/>
          <w:color w:val="000000"/>
          <w:sz w:val="28"/>
        </w:rPr>
        <w:t xml:space="preserve">
      лицензияның қолданылуын тоқтату жөнiндегi ұйғарымнамада көрсетiлген талаптар орындалмаған; </w:t>
      </w:r>
      <w:r>
        <w:br/>
      </w:r>
      <w:r>
        <w:rPr>
          <w:rFonts w:ascii="Times New Roman"/>
          <w:b w:val="false"/>
          <w:i w:val="false"/>
          <w:color w:val="000000"/>
          <w:sz w:val="28"/>
        </w:rPr>
        <w:t xml:space="preserve">
      шарттық қатынастар бiрнеше мәрте бұзылған; </w:t>
      </w:r>
      <w:r>
        <w:br/>
      </w:r>
      <w:r>
        <w:rPr>
          <w:rFonts w:ascii="Times New Roman"/>
          <w:b w:val="false"/>
          <w:i w:val="false"/>
          <w:color w:val="000000"/>
          <w:sz w:val="28"/>
        </w:rPr>
        <w:t xml:space="preserve">
      заңды ұйым таратылған немесе ол қайта құрылып, қызмет тұрқы өзгерiске ұшыраған жағдайларда күшi жойылады. </w:t>
      </w:r>
      <w:r>
        <w:br/>
      </w:r>
      <w:r>
        <w:rPr>
          <w:rFonts w:ascii="Times New Roman"/>
          <w:b w:val="false"/>
          <w:i w:val="false"/>
          <w:color w:val="000000"/>
          <w:sz w:val="28"/>
        </w:rPr>
        <w:t xml:space="preserve">
      27. Лицензияның күшi жойылған жағдайда заңды ұйымдар мен жеке тұлғалар бұрын орындаған сәулет-қала құрылысы қызметiнiң түрлерi үшiн екiншi қайтара лицензия алуға бiр жыл өткеннен кейiн ғана құқылы. </w:t>
      </w:r>
      <w:r>
        <w:br/>
      </w:r>
      <w:r>
        <w:rPr>
          <w:rFonts w:ascii="Times New Roman"/>
          <w:b w:val="false"/>
          <w:i w:val="false"/>
          <w:color w:val="000000"/>
          <w:sz w:val="28"/>
        </w:rPr>
        <w:t xml:space="preserve">
      28. Лицензиялардың қолданылуын тоқтату немесе күшiн жою туралы шешiмдi Мемқұрылыслицензия органы дербес немесе Мемсәулетқұрылысбақылау, Мемсараптама органдарының, бақылау мен қадағалаудың басқа да мемлекеттiк органдарының, тергеу органдарының, соттың, прокурордың, мамандандырылған сараптама орталықтарының, қоғамдық ұйымдар мен сәулет-қала құрылысы қызметiнiң өнiмдерiн тұтынушылардың ұсынысы бойынша қабылдайды. </w:t>
      </w:r>
      <w:r>
        <w:br/>
      </w:r>
      <w:r>
        <w:rPr>
          <w:rFonts w:ascii="Times New Roman"/>
          <w:b w:val="false"/>
          <w:i w:val="false"/>
          <w:color w:val="000000"/>
          <w:sz w:val="28"/>
        </w:rPr>
        <w:t xml:space="preserve">
      29. Лицензиялау органдары лицензиялардың қолданылуын тоқтату немесе күшiн жою туралы шешiм қабылдау кезiнде фактiлер мен деректердi тексеру үшiн сараптама комиссияларын құрады, олардың құрамына бақылау мен қадағалаудың мемлекеттiк органдарының, мамандандырылған сараптама орталықтарының, қоғамдық ұйымдардың мамандары тартылады. </w:t>
      </w:r>
      <w:r>
        <w:br/>
      </w:r>
      <w:r>
        <w:rPr>
          <w:rFonts w:ascii="Times New Roman"/>
          <w:b w:val="false"/>
          <w:i w:val="false"/>
          <w:color w:val="000000"/>
          <w:sz w:val="28"/>
        </w:rPr>
        <w:t xml:space="preserve">
      30. Лицензиялардың қолданылуын тоқтату немесе күшiн жою туралы мәселелердiң қаралуы кезiнде лицензия иесi аталмыш мәселе бойынша барлық материалдармен танысуға құқы бар, мәселе лицензия иесiнiң тiкелей қатысуымен қаралады. </w:t>
      </w:r>
      <w:r>
        <w:br/>
      </w:r>
      <w:r>
        <w:rPr>
          <w:rFonts w:ascii="Times New Roman"/>
          <w:b w:val="false"/>
          <w:i w:val="false"/>
          <w:color w:val="000000"/>
          <w:sz w:val="28"/>
        </w:rPr>
        <w:t xml:space="preserve">
      31. Лицензия иесi Мемқұрылыслицензия органы мәжiлiсiне дәлелдi себептерсiз екi рет келмеген жағдайда лицензияның қолданылуын тоқтату немесе күшiн жою туралы мәселе оның қатысуынсыз қаралады. </w:t>
      </w:r>
      <w:r>
        <w:br/>
      </w:r>
      <w:r>
        <w:rPr>
          <w:rFonts w:ascii="Times New Roman"/>
          <w:b w:val="false"/>
          <w:i w:val="false"/>
          <w:color w:val="000000"/>
          <w:sz w:val="28"/>
        </w:rPr>
        <w:t xml:space="preserve">
      32. Лицензияның қолданылуын тоқтату немесе күшiн жою туралы шешiм қабылданған күннен кейiн бiр апта мерзiм iшiнде жазбаша түрде лицензия иесiне табыс етiледi. </w:t>
      </w:r>
      <w:r>
        <w:br/>
      </w:r>
      <w:r>
        <w:rPr>
          <w:rFonts w:ascii="Times New Roman"/>
          <w:b w:val="false"/>
          <w:i w:val="false"/>
          <w:color w:val="000000"/>
          <w:sz w:val="28"/>
        </w:rPr>
        <w:t xml:space="preserve">
      33. Күшi жойылған лицензия лицензиялау органына тапсырылуы тиiс. </w:t>
      </w:r>
      <w:r>
        <w:br/>
      </w:r>
      <w:r>
        <w:rPr>
          <w:rFonts w:ascii="Times New Roman"/>
          <w:b w:val="false"/>
          <w:i w:val="false"/>
          <w:color w:val="000000"/>
          <w:sz w:val="28"/>
        </w:rPr>
        <w:t xml:space="preserve">
      34. Лицензияларды беру, қолданылуын тоқтату немесе күшiн жою мәселелерiнде туындайтын дау-дамайлар белгiленген заңдар тәртiбiнде қаралады. </w:t>
      </w:r>
      <w:r>
        <w:br/>
      </w:r>
      <w:r>
        <w:rPr>
          <w:rFonts w:ascii="Times New Roman"/>
          <w:b w:val="false"/>
          <w:i w:val="false"/>
          <w:color w:val="000000"/>
          <w:sz w:val="28"/>
        </w:rPr>
        <w:t>
 </w:t>
      </w:r>
    </w:p>
    <w:bookmarkEnd w:id="7"/>
    <w:bookmarkStart w:name="z16" w:id="8"/>
    <w:p>
      <w:pPr>
        <w:spacing w:after="0"/>
        <w:ind w:left="0"/>
        <w:jc w:val="both"/>
      </w:pPr>
      <w:r>
        <w:rPr>
          <w:rFonts w:ascii="Times New Roman"/>
          <w:b w:val="false"/>
          <w:i w:val="false"/>
          <w:color w:val="000000"/>
          <w:sz w:val="28"/>
        </w:rPr>
        <w:t>
                                    Қазақстан Республикасы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11 шiлдедегi</w:t>
      </w:r>
    </w:p>
    <w:p>
      <w:pPr>
        <w:spacing w:after="0"/>
        <w:ind w:left="0"/>
        <w:jc w:val="both"/>
      </w:pPr>
      <w:r>
        <w:rPr>
          <w:rFonts w:ascii="Times New Roman"/>
          <w:b w:val="false"/>
          <w:i w:val="false"/>
          <w:color w:val="000000"/>
          <w:sz w:val="28"/>
        </w:rPr>
        <w:t>                                        N 777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Құрылыс, тұрғын үй және </w:t>
      </w:r>
      <w:r>
        <w:br/>
      </w:r>
      <w:r>
        <w:rPr>
          <w:rFonts w:ascii="Times New Roman"/>
          <w:b w:val="false"/>
          <w:i w:val="false"/>
          <w:color w:val="000000"/>
          <w:sz w:val="28"/>
        </w:rPr>
        <w:t xml:space="preserve">
        аумақтарда құрылыс салу министрлiгi жанындағы Сәулет-қала </w:t>
      </w:r>
      <w:r>
        <w:br/>
      </w:r>
      <w:r>
        <w:rPr>
          <w:rFonts w:ascii="Times New Roman"/>
          <w:b w:val="false"/>
          <w:i w:val="false"/>
          <w:color w:val="000000"/>
          <w:sz w:val="28"/>
        </w:rPr>
        <w:t xml:space="preserve">
       құрылысы қызметiн мемлекеттiк лицензиялау департаментi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жанындағы Сәулет-қала құрылысы қызметiн мемлекеттiк лицензиялау департаментi /бұдан әрi - Мемқұрылыслицензия/ министрлiк өкiлеттiгi шегiнде Қазақстан Республикасы аумағында сәулет-қала құрылысы қызметiн лицензиялауды дербес жүзеге асырушы өкiмет билiгiнiң орталық органы болып табылады. </w:t>
      </w:r>
      <w:r>
        <w:br/>
      </w:r>
      <w:r>
        <w:rPr>
          <w:rFonts w:ascii="Times New Roman"/>
          <w:b w:val="false"/>
          <w:i w:val="false"/>
          <w:color w:val="000000"/>
          <w:sz w:val="28"/>
        </w:rPr>
        <w:t xml:space="preserve">
      Департамент және оның құрамына енетiн облыстардағы аумақтық бөлiмшелер Қазақстан Республикасының Сәулет-қала құрылысы қызметiн лицензиялау органдарының бiрыңғай мемлекеттiк жүйесiн құрайды. </w:t>
      </w:r>
      <w:r>
        <w:br/>
      </w:r>
      <w:r>
        <w:rPr>
          <w:rFonts w:ascii="Times New Roman"/>
          <w:b w:val="false"/>
          <w:i w:val="false"/>
          <w:color w:val="000000"/>
          <w:sz w:val="28"/>
        </w:rPr>
        <w:t xml:space="preserve">
      2. Департамент өз қызметiнде Қазақстан Республикасының қолданылып жүрген заңдарын, Республика Жоғарғы Кеңесiнiң заңдарын, Қазақстан Республикасы Президентiнiң актiлерiн, Қазақстан Республикасы Министрлер Кабинетiнiң шешiмдерiн, осы Ереженi, Қазақстан Республикасы Құрылыс, тұрғын үй және аумақтарда құрылыс салу министрлiгiнiң бұйрықтары мен нұсқауларын басшылыққа алады. </w:t>
      </w:r>
      <w:r>
        <w:br/>
      </w:r>
      <w:r>
        <w:rPr>
          <w:rFonts w:ascii="Times New Roman"/>
          <w:b w:val="false"/>
          <w:i w:val="false"/>
          <w:color w:val="000000"/>
          <w:sz w:val="28"/>
        </w:rPr>
        <w:t xml:space="preserve">
      3. Мемқұрылыслицензияның негiзгi қызметтерi мен мiндеттерi: </w:t>
      </w:r>
      <w:r>
        <w:br/>
      </w:r>
      <w:r>
        <w:rPr>
          <w:rFonts w:ascii="Times New Roman"/>
          <w:b w:val="false"/>
          <w:i w:val="false"/>
          <w:color w:val="000000"/>
          <w:sz w:val="28"/>
        </w:rPr>
        <w:t xml:space="preserve">
      сәулет-қала құрылысы қызметiнiң осы қаулының N 1 тiзбесiнде келтiрiлген түрлерiнiң тiзбесiн лицензиялау; </w:t>
      </w:r>
      <w:r>
        <w:br/>
      </w:r>
      <w:r>
        <w:rPr>
          <w:rFonts w:ascii="Times New Roman"/>
          <w:b w:val="false"/>
          <w:i w:val="false"/>
          <w:color w:val="000000"/>
          <w:sz w:val="28"/>
        </w:rPr>
        <w:t xml:space="preserve">
      Лицензия алуға ниет етушi заңды ұйымдар мен жеке тұлғалардың қажеттi материалдары мен құжаттарын қарау; </w:t>
      </w:r>
      <w:r>
        <w:br/>
      </w:r>
      <w:r>
        <w:rPr>
          <w:rFonts w:ascii="Times New Roman"/>
          <w:b w:val="false"/>
          <w:i w:val="false"/>
          <w:color w:val="000000"/>
          <w:sz w:val="28"/>
        </w:rPr>
        <w:t xml:space="preserve">
      өтiнiм жасаушылар тапсырған материалдар мен құжаттарға сараптама ұйымдастыру; </w:t>
      </w:r>
      <w:r>
        <w:br/>
      </w:r>
      <w:r>
        <w:rPr>
          <w:rFonts w:ascii="Times New Roman"/>
          <w:b w:val="false"/>
          <w:i w:val="false"/>
          <w:color w:val="000000"/>
          <w:sz w:val="28"/>
        </w:rPr>
        <w:t xml:space="preserve">
      сәулет-қала құрылысы қызметiн жүзеге асырушы лицензия алуға ниет еткен кәсiпорындарға, ұйымдарға қажет болған жағдайда зерттеу-тексерудi ұйымдастыру; </w:t>
      </w:r>
      <w:r>
        <w:br/>
      </w:r>
      <w:r>
        <w:rPr>
          <w:rFonts w:ascii="Times New Roman"/>
          <w:b w:val="false"/>
          <w:i w:val="false"/>
          <w:color w:val="000000"/>
          <w:sz w:val="28"/>
        </w:rPr>
        <w:t xml:space="preserve">
      заңды ұйымдар мен жеке тұлғалардың сәулет-қала құрылысы қызметiн қойылатын талаптарға сай жүзеге асыру мүмкiншiлiктерiн бағамдау; </w:t>
      </w:r>
      <w:r>
        <w:br/>
      </w:r>
      <w:r>
        <w:rPr>
          <w:rFonts w:ascii="Times New Roman"/>
          <w:b w:val="false"/>
          <w:i w:val="false"/>
          <w:color w:val="000000"/>
          <w:sz w:val="28"/>
        </w:rPr>
        <w:t xml:space="preserve">
      сәулет-қала құрылысы қызметiн осы қаулының N 2 қосымшасында келтiрiлген тәртiпке сәйкес жүзеге асыру құқығына лицензия беру, қолданылуын тоқтату, күшiн жою және қайта тiркеу; </w:t>
      </w:r>
      <w:r>
        <w:br/>
      </w:r>
      <w:r>
        <w:rPr>
          <w:rFonts w:ascii="Times New Roman"/>
          <w:b w:val="false"/>
          <w:i w:val="false"/>
          <w:color w:val="000000"/>
          <w:sz w:val="28"/>
        </w:rPr>
        <w:t xml:space="preserve">
      шетелдiк лицензияларды белгiленген тәртiпте тану; </w:t>
      </w:r>
      <w:r>
        <w:br/>
      </w:r>
      <w:r>
        <w:rPr>
          <w:rFonts w:ascii="Times New Roman"/>
          <w:b w:val="false"/>
          <w:i w:val="false"/>
          <w:color w:val="000000"/>
          <w:sz w:val="28"/>
        </w:rPr>
        <w:t xml:space="preserve">
      Қазақстан Республикасының заңды ұйымдары мен жеке тұлғаларының шетелдерде жүзеге асыратын сәулет-қала құрылысы қызметiн лицензиялау; </w:t>
      </w:r>
      <w:r>
        <w:br/>
      </w:r>
      <w:r>
        <w:rPr>
          <w:rFonts w:ascii="Times New Roman"/>
          <w:b w:val="false"/>
          <w:i w:val="false"/>
          <w:color w:val="000000"/>
          <w:sz w:val="28"/>
        </w:rPr>
        <w:t xml:space="preserve">
      Мемқұрылыслицензияның облыстық, Алматы және Ленинск қалалық аумақтық бөлiмшелерi туралы үлгiлiк ережелерiнiң жобасын жасап, оны Қазақстан Республикасының құрылыс, тұрғын үй және аумақтарда құрылыс салу министрлiгiнiң бекiтiмiне ұсыну; </w:t>
      </w:r>
      <w:r>
        <w:br/>
      </w:r>
      <w:r>
        <w:rPr>
          <w:rFonts w:ascii="Times New Roman"/>
          <w:b w:val="false"/>
          <w:i w:val="false"/>
          <w:color w:val="000000"/>
          <w:sz w:val="28"/>
        </w:rPr>
        <w:t xml:space="preserve">
      лицензиялар алған заңды ұйымдар мен жеке тұлғалар есебiн жүргiзiп және олардың тiзбесiн басып шығару; </w:t>
      </w:r>
      <w:r>
        <w:br/>
      </w:r>
      <w:r>
        <w:rPr>
          <w:rFonts w:ascii="Times New Roman"/>
          <w:b w:val="false"/>
          <w:i w:val="false"/>
          <w:color w:val="000000"/>
          <w:sz w:val="28"/>
        </w:rPr>
        <w:t xml:space="preserve">
      лицензиялардың күшiн жою немесе қолданылуын тоқтату туралы жедел ақпараттар басып шығару; </w:t>
      </w:r>
      <w:r>
        <w:br/>
      </w:r>
      <w:r>
        <w:rPr>
          <w:rFonts w:ascii="Times New Roman"/>
          <w:b w:val="false"/>
          <w:i w:val="false"/>
          <w:color w:val="000000"/>
          <w:sz w:val="28"/>
        </w:rPr>
        <w:t xml:space="preserve">
      сәулет-қала құрылысы саласындағы лицензиялық қызмет тәжiрибесiн зерттеу және қорыту; </w:t>
      </w:r>
      <w:r>
        <w:br/>
      </w:r>
      <w:r>
        <w:rPr>
          <w:rFonts w:ascii="Times New Roman"/>
          <w:b w:val="false"/>
          <w:i w:val="false"/>
          <w:color w:val="000000"/>
          <w:sz w:val="28"/>
        </w:rPr>
        <w:t xml:space="preserve">
      сәулет-қала құрылысы қызметiн лицензиялау мәселелерi бойынша нұсқамалық және нормативтiк-әдiстемелiк құжаттарды әзiрлеу, консультациялық қызмет көрсету; </w:t>
      </w:r>
      <w:r>
        <w:br/>
      </w:r>
      <w:r>
        <w:rPr>
          <w:rFonts w:ascii="Times New Roman"/>
          <w:b w:val="false"/>
          <w:i w:val="false"/>
          <w:color w:val="000000"/>
          <w:sz w:val="28"/>
        </w:rPr>
        <w:t xml:space="preserve">
      лицензиялық қызметтi жетiлдiру жөнiндегi ұсыныстар әзiрлеу; </w:t>
      </w:r>
      <w:r>
        <w:br/>
      </w:r>
      <w:r>
        <w:rPr>
          <w:rFonts w:ascii="Times New Roman"/>
          <w:b w:val="false"/>
          <w:i w:val="false"/>
          <w:color w:val="000000"/>
          <w:sz w:val="28"/>
        </w:rPr>
        <w:t xml:space="preserve">
      лицензиялауға қатысушы қызметкерлердiң бiлiктiлiгiн арттыруды ұйымдастыру. </w:t>
      </w:r>
      <w:r>
        <w:br/>
      </w:r>
      <w:r>
        <w:rPr>
          <w:rFonts w:ascii="Times New Roman"/>
          <w:b w:val="false"/>
          <w:i w:val="false"/>
          <w:color w:val="000000"/>
          <w:sz w:val="28"/>
        </w:rPr>
        <w:t xml:space="preserve">
      4. Өзiне жүктелген мiндеттерге сәйкес Мемқұрылыслицензия: </w:t>
      </w:r>
      <w:r>
        <w:br/>
      </w:r>
      <w:r>
        <w:rPr>
          <w:rFonts w:ascii="Times New Roman"/>
          <w:b w:val="false"/>
          <w:i w:val="false"/>
          <w:color w:val="000000"/>
          <w:sz w:val="28"/>
        </w:rPr>
        <w:t xml:space="preserve">
      сәулет-қала құрылысы қызметiн лицензиялау мәселелерi бойынша кез келген құрылыс объектiлерiнде, ұйымдар мен кәсiпорындарда ешбiр кедергiсiз болуға; </w:t>
      </w:r>
      <w:r>
        <w:br/>
      </w:r>
      <w:r>
        <w:rPr>
          <w:rFonts w:ascii="Times New Roman"/>
          <w:b w:val="false"/>
          <w:i w:val="false"/>
          <w:color w:val="000000"/>
          <w:sz w:val="28"/>
        </w:rPr>
        <w:t xml:space="preserve">
      лицензиялардың болуын және лицензия мәртебесiн сақтауын тексеру үшiн кәсiпорындар мен ұйымдардың қызметiне қажет болғанда iшiнара бақылауды жүзеге асыру, бұл мақсаттар үшiн жобалардың мемлекеттiк сараптама, сәулет-құрылыс бақылау органдарын, басқа да қадағалау органдарын тартуға; </w:t>
      </w:r>
      <w:r>
        <w:br/>
      </w:r>
      <w:r>
        <w:rPr>
          <w:rFonts w:ascii="Times New Roman"/>
          <w:b w:val="false"/>
          <w:i w:val="false"/>
          <w:color w:val="000000"/>
          <w:sz w:val="28"/>
        </w:rPr>
        <w:t xml:space="preserve">
      кәсiпорындар мен ұйымдардың лицензияланатын заңды ұйымдарға қойылатын талаптарды бұзуына байланысты мемлекеттiк басқару органдарына ұсыныс енгiзуге; </w:t>
      </w:r>
      <w:r>
        <w:br/>
      </w:r>
      <w:r>
        <w:rPr>
          <w:rFonts w:ascii="Times New Roman"/>
          <w:b w:val="false"/>
          <w:i w:val="false"/>
          <w:color w:val="000000"/>
          <w:sz w:val="28"/>
        </w:rPr>
        <w:t xml:space="preserve">
      министрлiктер мен ведомстволардан, жергiлiктi әкiмдерден, холдингтiк компаниялардан, бiрлестiктерден, концерндерден, ассоциациялар мен шаруашылық жүргiзушi субъектiлерден Мемқұрылыслицензияға жүктелген мiндеттердi орындауға қажеттi лицензиялау мәселелерi бойынша материалдарды сұрауға; </w:t>
      </w:r>
      <w:r>
        <w:br/>
      </w:r>
      <w:r>
        <w:rPr>
          <w:rFonts w:ascii="Times New Roman"/>
          <w:b w:val="false"/>
          <w:i w:val="false"/>
          <w:color w:val="000000"/>
          <w:sz w:val="28"/>
        </w:rPr>
        <w:t xml:space="preserve">
      өз құзыры аясында министрлiктердiң, ведомстволардың, жергiлiктi әкiмдер мен шаруашылық жүргiзушi субъектiлердiң орындауы үшiн мiндеттi сәулет-қала құрылысын лицензиялау бойынша нормативтiк құжаттар жасап және басып шығаруға; </w:t>
      </w:r>
      <w:r>
        <w:br/>
      </w:r>
      <w:r>
        <w:rPr>
          <w:rFonts w:ascii="Times New Roman"/>
          <w:b w:val="false"/>
          <w:i w:val="false"/>
          <w:color w:val="000000"/>
          <w:sz w:val="28"/>
        </w:rPr>
        <w:t xml:space="preserve">
      лицензиялануға жататын сәулет-қала құрылысы қызметi түрлерiнiң тiзбесiне түзетпе жасау жөнiнде ұсыныс әзiрлеуге құқылы. </w:t>
      </w:r>
      <w:r>
        <w:br/>
      </w:r>
      <w:r>
        <w:rPr>
          <w:rFonts w:ascii="Times New Roman"/>
          <w:b w:val="false"/>
          <w:i w:val="false"/>
          <w:color w:val="000000"/>
          <w:sz w:val="28"/>
        </w:rPr>
        <w:t xml:space="preserve">
      5. Мемқұрылыслицензия қызметiн қаржыландыру лицензияларды бергенi, қайта тiркегенi, мамандандырылған сараптама орталықтары мен маман-сараптамашыларды тiркегенi, сондай-ақ консультациялық және ақпараттық қызмет көрсеткенi үшiн алатын қаражат есебiнен асырылады. </w:t>
      </w:r>
      <w:r>
        <w:br/>
      </w:r>
      <w:r>
        <w:rPr>
          <w:rFonts w:ascii="Times New Roman"/>
          <w:b w:val="false"/>
          <w:i w:val="false"/>
          <w:color w:val="000000"/>
          <w:sz w:val="28"/>
        </w:rPr>
        <w:t xml:space="preserve">
      6. Мемқұрылыс лицензия бастығын Қазақстан Республикасының Құрылыс, тұрғын үй және аумақтарда құрылыс салу министрлiгiнiң ұсынысы бойынша Қазақстан Республикасының Министрлер Кабинетi, ал облыстық, Алматы және Ленинск аумақтық бөлiмшелерiнiң бастықтарын - Қазақстан Республикасының Құрылыс, тұрғын үй және аумақтарда құрылыс салу министрi мен тиiстi облыстар мен қалалардың әкiмдерiнiң келiсiмiмен Мемқұрылыслицензия бастығы тағайындайды. </w:t>
      </w:r>
      <w:r>
        <w:br/>
      </w:r>
      <w:r>
        <w:rPr>
          <w:rFonts w:ascii="Times New Roman"/>
          <w:b w:val="false"/>
          <w:i w:val="false"/>
          <w:color w:val="000000"/>
          <w:sz w:val="28"/>
        </w:rPr>
        <w:t xml:space="preserve">
      7. Мемқұрылыслицензия бастығының орынбасарларын Мемқұрылыслицензия бастығының ұсынысы бойынша Қазақстан Республикасының Құрылыс, тұрғын үй және аумақтарда құрылыс салу министрi қызметке тағайындап және қызметтен босатады. </w:t>
      </w:r>
      <w:r>
        <w:br/>
      </w:r>
      <w:r>
        <w:rPr>
          <w:rFonts w:ascii="Times New Roman"/>
          <w:b w:val="false"/>
          <w:i w:val="false"/>
          <w:color w:val="000000"/>
          <w:sz w:val="28"/>
        </w:rPr>
        <w:t xml:space="preserve">
      8. Мемқұрылыслицензия бастығы: </w:t>
      </w:r>
      <w:r>
        <w:br/>
      </w:r>
      <w:r>
        <w:rPr>
          <w:rFonts w:ascii="Times New Roman"/>
          <w:b w:val="false"/>
          <w:i w:val="false"/>
          <w:color w:val="000000"/>
          <w:sz w:val="28"/>
        </w:rPr>
        <w:t xml:space="preserve">
      департамент жұмысын жоспарлап, ұйымдастырады, осы Ережемен белгiленген мiндеттер мен қызметтердi орындау жөнiнен оның қызметiне жеке жауап бередi; </w:t>
      </w:r>
      <w:r>
        <w:br/>
      </w:r>
      <w:r>
        <w:rPr>
          <w:rFonts w:ascii="Times New Roman"/>
          <w:b w:val="false"/>
          <w:i w:val="false"/>
          <w:color w:val="000000"/>
          <w:sz w:val="28"/>
        </w:rPr>
        <w:t xml:space="preserve">
      орынбасарлары мен құрылымдық бөлiмшелерiнiң арасындағы мiндеттердi бөледi; </w:t>
      </w:r>
      <w:r>
        <w:br/>
      </w:r>
      <w:r>
        <w:rPr>
          <w:rFonts w:ascii="Times New Roman"/>
          <w:b w:val="false"/>
          <w:i w:val="false"/>
          <w:color w:val="000000"/>
          <w:sz w:val="28"/>
        </w:rPr>
        <w:t xml:space="preserve">
      өкiмет билiгiнiң мемлекеттiк басқару және атқару органдарында, сот органдарында, кәсiпорындар мен ұйымдарда департамент мүддесiн бiлдiредi; </w:t>
      </w:r>
      <w:r>
        <w:br/>
      </w:r>
      <w:r>
        <w:rPr>
          <w:rFonts w:ascii="Times New Roman"/>
          <w:b w:val="false"/>
          <w:i w:val="false"/>
          <w:color w:val="000000"/>
          <w:sz w:val="28"/>
        </w:rPr>
        <w:t xml:space="preserve">
      iс жүзiндегi заңдарға сәйкес мүлiкке және қаржы қаражаттарына иелiк етедi, сенiмхат, мұның iшiнде қайта сенiм құқын бередi, банкiлерде есеп айырысу және басқа да есеп шоттар ашады, қаржы тәртiбiнiң сақталуын қамтамасыз етедi; </w:t>
      </w:r>
      <w:r>
        <w:br/>
      </w:r>
      <w:r>
        <w:rPr>
          <w:rFonts w:ascii="Times New Roman"/>
          <w:b w:val="false"/>
          <w:i w:val="false"/>
          <w:color w:val="000000"/>
          <w:sz w:val="28"/>
        </w:rPr>
        <w:t xml:space="preserve">
      департаменттiң құрылымын, шығындар сметасын және штаттық кестесiн бекiтедi; </w:t>
      </w:r>
      <w:r>
        <w:br/>
      </w:r>
      <w:r>
        <w:rPr>
          <w:rFonts w:ascii="Times New Roman"/>
          <w:b w:val="false"/>
          <w:i w:val="false"/>
          <w:color w:val="000000"/>
          <w:sz w:val="28"/>
        </w:rPr>
        <w:t xml:space="preserve">
      департамент қызметкерлерiн ынталандыру және жазалау оларға материалдық көмек көрсету мәселелерiн шешедi; </w:t>
      </w:r>
      <w:r>
        <w:br/>
      </w:r>
      <w:r>
        <w:rPr>
          <w:rFonts w:ascii="Times New Roman"/>
          <w:b w:val="false"/>
          <w:i w:val="false"/>
          <w:color w:val="000000"/>
          <w:sz w:val="28"/>
        </w:rPr>
        <w:t xml:space="preserve">
      департаменттiң экономикалық нормативтерi мен шаруашылық қызметiнiң негiзгi көрсеткiштерiн бекiтедi; </w:t>
      </w:r>
      <w:r>
        <w:br/>
      </w:r>
      <w:r>
        <w:rPr>
          <w:rFonts w:ascii="Times New Roman"/>
          <w:b w:val="false"/>
          <w:i w:val="false"/>
          <w:color w:val="000000"/>
          <w:sz w:val="28"/>
        </w:rPr>
        <w:t xml:space="preserve">
      департаменттiң аумақтық бөлiмшелерiнiң қызметi туралы есептердi қарап, бекiтедi; </w:t>
      </w:r>
      <w:r>
        <w:br/>
      </w:r>
      <w:r>
        <w:rPr>
          <w:rFonts w:ascii="Times New Roman"/>
          <w:b w:val="false"/>
          <w:i w:val="false"/>
          <w:color w:val="000000"/>
          <w:sz w:val="28"/>
        </w:rPr>
        <w:t xml:space="preserve">
      өз құзыры шегiнде департаменттiң барлық аумақтық бөлiмшелерiнiң орындауы үшiн мiндеттi бұйрықтар, өкiмдер шығарады және нұсқаулар бередi. </w:t>
      </w:r>
      <w:r>
        <w:br/>
      </w:r>
      <w:r>
        <w:rPr>
          <w:rFonts w:ascii="Times New Roman"/>
          <w:b w:val="false"/>
          <w:i w:val="false"/>
          <w:color w:val="000000"/>
          <w:sz w:val="28"/>
        </w:rPr>
        <w:t xml:space="preserve">
      9. Мемқұрылыслицензияның аумақтық бөлiмшелерi туралы ереженi облыстардың, Алматы және Ленинск қалалары жергiлiктi әкiмдерiнiң келiсiмi бойынша Мемқұрылыслицензия бекiтедi. </w:t>
      </w:r>
      <w:r>
        <w:br/>
      </w:r>
      <w:r>
        <w:rPr>
          <w:rFonts w:ascii="Times New Roman"/>
          <w:b w:val="false"/>
          <w:i w:val="false"/>
          <w:color w:val="000000"/>
          <w:sz w:val="28"/>
        </w:rPr>
        <w:t xml:space="preserve">
      10. Мемқұрылыслицензия дербес заңды тұлға болып табылады, Қазақстан Республикасының Мемлекеттiк елтаңбасы бейнеленген, қазақ және орыс тiлдерiнде өзiнiң атауы жазылған дөңгелек мөрi болады. </w:t>
      </w:r>
      <w:r>
        <w:br/>
      </w:r>
      <w:r>
        <w:rPr>
          <w:rFonts w:ascii="Times New Roman"/>
          <w:b w:val="false"/>
          <w:i w:val="false"/>
          <w:color w:val="000000"/>
          <w:sz w:val="28"/>
        </w:rPr>
        <w:t>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