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a7f9" w14:textId="e2aa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мамыр N 472. Күшi жойылды - Қазақстан Республикасы Министрлер Кабинетiнiң 1995.02.14. N 157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Балық шаруашылығының кәсiпорындары мен ұйымдарын басқарудың
тиiмдiлiгiн арттыру және олардың қызметiн мемлекеттiк реттеудi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Ауыл шаруашылығы министрлiгi 
жанындағы Балық шаруашылығы жөнiндегi комитеттiң кәсiпорындары мен
ұйымдары негiзiнде "Балық" мемлекеттiк акционерлiк компаниясы
(бұдан әрi - Компания) құрылсын.
</w:t>
      </w:r>
      <w:r>
        <w:br/>
      </w:r>
      <w:r>
        <w:rPr>
          <w:rFonts w:ascii="Times New Roman"/>
          <w:b w:val="false"/>
          <w:i w:val="false"/>
          <w:color w:val="000000"/>
          <w:sz w:val="28"/>
        </w:rPr>
        <w:t>
          2. Компания Қазақстан Республикасының Ауыл шаруашылығы 
министрлiгi жанындағы Балық шаруашылығы жөнiндегi комитеттiң
мүлiктiк құқықтары мен мiндеттерiн иеленушi болып табылады деп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w:t>
      </w:r>
      <w:r>
        <w:br/>
      </w:r>
      <w:r>
        <w:rPr>
          <w:rFonts w:ascii="Times New Roman"/>
          <w:b w:val="false"/>
          <w:i w:val="false"/>
          <w:color w:val="000000"/>
          <w:sz w:val="28"/>
        </w:rPr>
        <w:t>
          Компания құрамына енгiзiлетiн кәсiпорындар мен ұйымдардың
тiзбесiн белгiлесiн;
</w:t>
      </w:r>
      <w:r>
        <w:br/>
      </w:r>
      <w:r>
        <w:rPr>
          <w:rFonts w:ascii="Times New Roman"/>
          <w:b w:val="false"/>
          <w:i w:val="false"/>
          <w:color w:val="000000"/>
          <w:sz w:val="28"/>
        </w:rPr>
        <w:t>
          Компанияға Балық шаруашылығы жөнiндегi комитет жүйесiнiң
кәсiпорындары мен ұйымдары негiзiнде құрылған акционерлiк қоғамдар
акцияларының мемлекеттiк пакетiн иелену, пайдалану және басқару
құқығын заңда көзделген тәртiппен берсiн.
</w:t>
      </w:r>
      <w:r>
        <w:br/>
      </w:r>
      <w:r>
        <w:rPr>
          <w:rFonts w:ascii="Times New Roman"/>
          <w:b w:val="false"/>
          <w:i w:val="false"/>
          <w:color w:val="000000"/>
          <w:sz w:val="28"/>
        </w:rPr>
        <w:t>
          4. Компания құрамына енгiзiлетiн Қазмембалықфлотинспекциясының,
оқу орындары мен ғылыми мекемелердiң, питомниктерiнiң, шабақ өсiру
шаруашылықтары мен балық заводтарының қызметiн, сондай-ақ балық
шаруашылық сутоғандарда балық өсiру-мелиорация жұмыстарын жүргiзудi
қаржыландыру республикалық бюджет қаржысы есебiнен жүзеге асырылады
деп белгiленсiн.
</w:t>
      </w:r>
      <w:r>
        <w:br/>
      </w:r>
      <w:r>
        <w:rPr>
          <w:rFonts w:ascii="Times New Roman"/>
          <w:b w:val="false"/>
          <w:i w:val="false"/>
          <w:color w:val="000000"/>
          <w:sz w:val="28"/>
        </w:rPr>
        <w:t>
          5. Қазақстан Республикасының Мемлекеттiк мүлiк жөнiндегi 
мемлекеттiк комитетiне Компаниямен бiрлесе отырып:
</w:t>
      </w:r>
      <w:r>
        <w:br/>
      </w:r>
      <w:r>
        <w:rPr>
          <w:rFonts w:ascii="Times New Roman"/>
          <w:b w:val="false"/>
          <w:i w:val="false"/>
          <w:color w:val="000000"/>
          <w:sz w:val="28"/>
        </w:rPr>
        <w:t>
          - Қазақстан Республикасында Мемлекет иелiгiнен алу мен
жекешелендiрудiң 1993-1995 жылдарға (II кезең) арналған
Ұлттық бағдарламасына және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Қазақстан Республикасы Президентiнiң 1993 жылғы 5
наурыздағы N 1137 Жарлығына сәйкес Компания құрамына енгiзiлетiн
кәсiпорындар мен ұйымдардың мемлекеттiк меншiгiн қайта құруды
жүргiзу тапсырылсын. Құрылатын акционерлiк қоғамдар акцияларының
мемлекеттiк пакеттерiн мемлекеттiк кәсiпорындар мен ұйымдардың 
акционерленуiне қарай Компанияның иеленуiне, басқаруына және 
пайдалануына берсiн;
</w:t>
      </w:r>
      <w:r>
        <w:br/>
      </w:r>
      <w:r>
        <w:rPr>
          <w:rFonts w:ascii="Times New Roman"/>
          <w:b w:val="false"/>
          <w:i w:val="false"/>
          <w:color w:val="000000"/>
          <w:sz w:val="28"/>
        </w:rPr>
        <w:t>
          - бiр ай мерзiм iшiнде Компанияның құрылтай құжаттарын 
әзiрлесiн.
</w:t>
      </w:r>
      <w:r>
        <w:br/>
      </w:r>
      <w:r>
        <w:rPr>
          <w:rFonts w:ascii="Times New Roman"/>
          <w:b w:val="false"/>
          <w:i w:val="false"/>
          <w:color w:val="000000"/>
          <w:sz w:val="28"/>
        </w:rPr>
        <w:t>
          6. Компанияға:
</w:t>
      </w:r>
      <w:r>
        <w:br/>
      </w:r>
      <w:r>
        <w:rPr>
          <w:rFonts w:ascii="Times New Roman"/>
          <w:b w:val="false"/>
          <w:i w:val="false"/>
          <w:color w:val="000000"/>
          <w:sz w:val="28"/>
        </w:rPr>
        <w:t>
          тұжырымдамалар жасау, республиканың тұтыну рыногын молықтыру
мақсатында балық шаруашылығын тиiмдi инвестициялық және 
ғылыми-техникалық саясат негiзiнде өндiрiстiк және әлеуметтiк 
дамыту бағдарламаларын әзiрлеу мен жүзеге асыру;
</w:t>
      </w:r>
      <w:r>
        <w:br/>
      </w:r>
      <w:r>
        <w:rPr>
          <w:rFonts w:ascii="Times New Roman"/>
          <w:b w:val="false"/>
          <w:i w:val="false"/>
          <w:color w:val="000000"/>
          <w:sz w:val="28"/>
        </w:rPr>
        <w:t>
          республиканың су айдындарында балық қорын көбейту мен тұрақты
балық-шикiзат базасын жасау жөнiндегi ғылыми-өндiрiстiк талдамаларды
орындау мен енгiзу жөнiнде бiрыңғай саясат жүргiзу;
</w:t>
      </w:r>
      <w:r>
        <w:br/>
      </w:r>
      <w:r>
        <w:rPr>
          <w:rFonts w:ascii="Times New Roman"/>
          <w:b w:val="false"/>
          <w:i w:val="false"/>
          <w:color w:val="000000"/>
          <w:sz w:val="28"/>
        </w:rPr>
        <w:t>
          сыртқы экономикалық байланыстарды дамыту, саланың өндiрiстiк
</w:t>
      </w:r>
      <w:r>
        <w:rPr>
          <w:rFonts w:ascii="Times New Roman"/>
          <w:b w:val="false"/>
          <w:i w:val="false"/>
          <w:color w:val="000000"/>
          <w:sz w:val="28"/>
        </w:rPr>
        <w:t>
</w:t>
      </w:r>
    </w:p>
    <w:p>
      <w:pPr>
        <w:spacing w:after="0"/>
        <w:ind w:left="0"/>
        <w:jc w:val="left"/>
      </w:pPr>
      <w:r>
        <w:rPr>
          <w:rFonts w:ascii="Times New Roman"/>
          <w:b w:val="false"/>
          <w:i w:val="false"/>
          <w:color w:val="000000"/>
          <w:sz w:val="28"/>
        </w:rPr>
        <w:t>
базасын жаңғырту мен дамыту үшiн шетелдiк инвестицияларды тарту
мен пайдалану;
     республиканың балық шаруашылық су айдындарының биологиялық
ресурстарын қорғау, көбейту мен ұтымды пайдалану шараларын әзiрлеу
мен жүзеге асыру мәселелерiнде мемлекеттiң мүдделерiн бiлдiру және
өз құрамына кiретiн акционерлiк қоғамдардың, кәсiпорындар мен
ұйымдардың қызметiн үйлестiру тапсырылсын.
     7. Компанияға қатысты мемлекеттiк басқару функциясын Қазақстан
Республикасының Ауыл шаруашылығы министрлiгi жүзеге асырады деп
белгiленсiн.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