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878c" w14:textId="dc08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жекешелендiру қорларының және осы қорлар басқарушыларының қызметiн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мамыр 1994 ж. N 471.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 мемлекет иелiгiнен алу мен жекешелендiрудiң 1993-1995 жылдарға (II кезең) арналған ұлттық бағдарламасына сәйкес инвестициялық жекешелендiру купондарын инвестициялық жекешелендiру қорларына салған азаматтардың мүдделерiн қорғау және бағалы қағаздардың тұрақты нарығын жасау мақсатында Қазақстан Республикасының Министрлер Кабинетi қаулы етедi: </w:t>
      </w:r>
      <w:r>
        <w:br/>
      </w:r>
      <w:r>
        <w:rPr>
          <w:rFonts w:ascii="Times New Roman"/>
          <w:b w:val="false"/>
          <w:i w:val="false"/>
          <w:color w:val="000000"/>
          <w:sz w:val="28"/>
        </w:rPr>
        <w:t xml:space="preserve">
      1. Инвестициялық жекешелендiру қорларының және осы қорлар басқарушыларының қызметiн бақылау туралы қоса берiлiп отырған Ереже бекiтiлсiн. </w:t>
      </w:r>
      <w:r>
        <w:br/>
      </w:r>
      <w:r>
        <w:rPr>
          <w:rFonts w:ascii="Times New Roman"/>
          <w:b w:val="false"/>
          <w:i w:val="false"/>
          <w:color w:val="000000"/>
          <w:sz w:val="28"/>
        </w:rPr>
        <w:t xml:space="preserve">
      2. Инвестициялық жекешелендiру қорларына және осы қорлар басқарушыларына лицензиялар беру жөнiндегi ведомствоаралық комиссия Инвестициялық жекешелендiру қорлары мен осы қорлар басқарушылары қызметiнiң тәртiбi туралы Ереженi бiр апта мерзiм iшiнде әзiрлеп, бекiтсiн.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1994 жылғы 3 мамырдағы N 471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жекешелендiру қорларының және </w:t>
      </w:r>
      <w:r>
        <w:br/>
      </w:r>
      <w:r>
        <w:rPr>
          <w:rFonts w:ascii="Times New Roman"/>
          <w:b w:val="false"/>
          <w:i w:val="false"/>
          <w:color w:val="000000"/>
          <w:sz w:val="28"/>
        </w:rPr>
        <w:t xml:space="preserve">
         қорлар басқарушыларының қызметiн бақылау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инвестициялық жекешелендiру қорларына және олардың басқарушыларына лицензиялар беру жөнiндегi Ведомствоаралық комиссияның (бұдан әрi- Комиссия) және оның жұмыс органдарының инвестициялық жекешелендiру қорлары (0бұдан-әрi қорлар) мен оларды басқарушылардың қызметiн бақылауды жүзеге асыруының тәртiбiн, сондай-ақ олардың функциялары мен өкiлеттiктерiн белгiлейдi. </w:t>
      </w:r>
      <w:r>
        <w:br/>
      </w:r>
      <w:r>
        <w:rPr>
          <w:rFonts w:ascii="Times New Roman"/>
          <w:b w:val="false"/>
          <w:i w:val="false"/>
          <w:color w:val="000000"/>
          <w:sz w:val="28"/>
        </w:rPr>
        <w:t xml:space="preserve">
      2. Бақылаудың мақсаты өздерiнiң инвестициялық жекешелендiру купондарын (бұдан әрi - купондар) қорларға салған азаматтардың мүдделерiн қорғау үшiн заңдар мен нормативтiк актiлерде қорлардың ұйымдық-құқықтық мәртебесiне қойылатын талаптарды олардың орындалуын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Комиссияның қорлар қызметiн </w:t>
      </w:r>
      <w:r>
        <w:br/>
      </w:r>
      <w:r>
        <w:rPr>
          <w:rFonts w:ascii="Times New Roman"/>
          <w:b w:val="false"/>
          <w:i w:val="false"/>
          <w:color w:val="000000"/>
          <w:sz w:val="28"/>
        </w:rPr>
        <w:t xml:space="preserve">
                       бақылайтын жұмыс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Меммүлiккомы мен Қазақстан Республикасы Мемлекеттiк жекешелендiру қорының құрылымдық бөлiмшелерi Комиссияның жұмыс органдары болып табылады. </w:t>
      </w:r>
      <w:r>
        <w:br/>
      </w:r>
      <w:r>
        <w:rPr>
          <w:rFonts w:ascii="Times New Roman"/>
          <w:b w:val="false"/>
          <w:i w:val="false"/>
          <w:color w:val="000000"/>
          <w:sz w:val="28"/>
        </w:rPr>
        <w:t xml:space="preserve">
      Комиссияның тапсыруы бойынша қолданылып жүрген заңдарға, нормативтiк актiлер мен осы Ережеге сәйкес комиссияның жұмыс органдары қорлардың және қорлар басқарушыларының қызметiн реттеп отырады және бақылайды. </w:t>
      </w:r>
      <w:r>
        <w:br/>
      </w:r>
      <w:r>
        <w:rPr>
          <w:rFonts w:ascii="Times New Roman"/>
          <w:b w:val="false"/>
          <w:i w:val="false"/>
          <w:color w:val="000000"/>
          <w:sz w:val="28"/>
        </w:rPr>
        <w:t xml:space="preserve">
      4. Қорлар мен олардың басқарушылары қызметiнiң заңдылығын тексеру үшiн жұмыс органдарының: </w:t>
      </w:r>
      <w:r>
        <w:br/>
      </w:r>
      <w:r>
        <w:rPr>
          <w:rFonts w:ascii="Times New Roman"/>
          <w:b w:val="false"/>
          <w:i w:val="false"/>
          <w:color w:val="000000"/>
          <w:sz w:val="28"/>
        </w:rPr>
        <w:t xml:space="preserve">
      осы Ережеге сәйкес қорларды басқару органдарымен олардың басқарушыларынан кез келген ақпарат (анықтамаларды, түсiнiктемелiк жазбаларды және басқаларды) пен құжаттаманы сұрауға; </w:t>
      </w:r>
      <w:r>
        <w:br/>
      </w:r>
      <w:r>
        <w:rPr>
          <w:rFonts w:ascii="Times New Roman"/>
          <w:b w:val="false"/>
          <w:i w:val="false"/>
          <w:color w:val="000000"/>
          <w:sz w:val="28"/>
        </w:rPr>
        <w:t xml:space="preserve">
      қажет болғанда қаржы бақылау органдарын, салық қорлар мен олардың басқарушылары қызметiнiң сәйкестiгiн тексеруге; </w:t>
      </w:r>
      <w:r>
        <w:br/>
      </w:r>
      <w:r>
        <w:rPr>
          <w:rFonts w:ascii="Times New Roman"/>
          <w:b w:val="false"/>
          <w:i w:val="false"/>
          <w:color w:val="000000"/>
          <w:sz w:val="28"/>
        </w:rPr>
        <w:t xml:space="preserve">
      қолданылып жүрген заңдар мен нормативтiк актiлердiң бұзылғаны анықталған жағдайда шаралар қолдану үшiн Комиссияға тиiстi құжаттама түсiруге құқы бар. </w:t>
      </w:r>
      <w:r>
        <w:br/>
      </w:r>
      <w:r>
        <w:rPr>
          <w:rFonts w:ascii="Times New Roman"/>
          <w:b w:val="false"/>
          <w:i w:val="false"/>
          <w:color w:val="000000"/>
          <w:sz w:val="28"/>
        </w:rPr>
        <w:t xml:space="preserve">
      5. Өз өкiлеттiктерiн жүзеге асыру кезiнде жұмыс органдары: </w:t>
      </w:r>
      <w:r>
        <w:br/>
      </w:r>
      <w:r>
        <w:rPr>
          <w:rFonts w:ascii="Times New Roman"/>
          <w:b w:val="false"/>
          <w:i w:val="false"/>
          <w:color w:val="000000"/>
          <w:sz w:val="28"/>
        </w:rPr>
        <w:t xml:space="preserve">
      қорлар аудиторлары мен депозитарийлерiнiң ақпаратын; </w:t>
      </w:r>
      <w:r>
        <w:br/>
      </w:r>
      <w:r>
        <w:rPr>
          <w:rFonts w:ascii="Times New Roman"/>
          <w:b w:val="false"/>
          <w:i w:val="false"/>
          <w:color w:val="000000"/>
          <w:sz w:val="28"/>
        </w:rPr>
        <w:t xml:space="preserve">
      салық органдары мен басқа да мемлекеттiк бақылау органдарының ақпаратын; </w:t>
      </w:r>
      <w:r>
        <w:br/>
      </w:r>
      <w:r>
        <w:rPr>
          <w:rFonts w:ascii="Times New Roman"/>
          <w:b w:val="false"/>
          <w:i w:val="false"/>
          <w:color w:val="000000"/>
          <w:sz w:val="28"/>
        </w:rPr>
        <w:t xml:space="preserve">
      бақылау жөнiндегi тiкелей қызметiнiң нәтижесiнде алынған ақпаратты, сондай-ақ қорлар мен олардың басқарушыларының қызметiн тексерудiң қорытындыларын; </w:t>
      </w:r>
      <w:r>
        <w:br/>
      </w:r>
      <w:r>
        <w:rPr>
          <w:rFonts w:ascii="Times New Roman"/>
          <w:b w:val="false"/>
          <w:i w:val="false"/>
          <w:color w:val="000000"/>
          <w:sz w:val="28"/>
        </w:rPr>
        <w:t xml:space="preserve">
      қорлардың акционерлерiнен немесе жұртшылықтан келiп түсетiн шағымдар мен ұсыныстарды пайдалана алады. </w:t>
      </w:r>
      <w:r>
        <w:br/>
      </w:r>
      <w:r>
        <w:rPr>
          <w:rFonts w:ascii="Times New Roman"/>
          <w:b w:val="false"/>
          <w:i w:val="false"/>
          <w:color w:val="000000"/>
          <w:sz w:val="28"/>
        </w:rPr>
        <w:t xml:space="preserve">
      6. Жергiлiктi жерлердегi қорлардың қызметiн бақылау комиссиясы жұмыс органдарының қызметiн мемлекеттiк мүлiк жөнiндегi аумақтық комитеттер (бұдан әрi -аумақтық комитет) қамтамасыз етедi. </w:t>
      </w:r>
      <w:r>
        <w:br/>
      </w:r>
      <w:r>
        <w:rPr>
          <w:rFonts w:ascii="Times New Roman"/>
          <w:b w:val="false"/>
          <w:i w:val="false"/>
          <w:color w:val="000000"/>
          <w:sz w:val="28"/>
        </w:rPr>
        <w:t>
      7. Аумақтық комитеттердiң жұмысын Қазақстан Республикасы 
</w:t>
      </w:r>
      <w:r>
        <w:rPr>
          <w:rFonts w:ascii="Times New Roman"/>
          <w:b w:val="false"/>
          <w:i w:val="false"/>
          <w:color w:val="000000"/>
          <w:sz w:val="28"/>
        </w:rPr>
        <w:t xml:space="preserve">
Меммүлiккомының тиiстi басқармасы үйлестiрiп, ол Комиссия бекiткен тексеру жоспарын аумақтық комитеттерге жеткiзедi, есеп-қисап алады, оларды тұжырымдап, Комиссияның мәжiлiсiне тапсырады. 8. Комиссияның мәжiлiстерi қажетiне қарай, бiрақ айына кем дегенде бiр рет өткiзiледi. Жұмыс органдары түсiрген ақпарат негiзiнде Комиссия тиiстi шешiмдер қабылдайды. III. Комиссияның жұмыс органдарының бақылау функциялары 9. Қорлар мен олардың басқарушыларының қызметiн бақылау: қорлар құжаттамасын ресiмдеу, шешiмдер қабылдау процедурасы, басқару органдары; қаржы тәртiбiн және азаматтардың купондарын жинақтау ережелерiн сақтау бағытында жүзеге асырылады. </w:t>
      </w:r>
      <w:r>
        <w:br/>
      </w:r>
      <w:r>
        <w:rPr>
          <w:rFonts w:ascii="Times New Roman"/>
          <w:b w:val="false"/>
          <w:i w:val="false"/>
          <w:color w:val="000000"/>
          <w:sz w:val="28"/>
        </w:rPr>
        <w:t xml:space="preserve">
      10. Қазақстан Республикасының Меммүлiккомы қорлардың қызметiн үйлестiрiп, реттейдi, сондай-ақ қорлар мен олардың басқарушыларының нормативтiк құжаттар мен осы Ережеге қатысты: </w:t>
      </w:r>
      <w:r>
        <w:br/>
      </w:r>
      <w:r>
        <w:rPr>
          <w:rFonts w:ascii="Times New Roman"/>
          <w:b w:val="false"/>
          <w:i w:val="false"/>
          <w:color w:val="000000"/>
          <w:sz w:val="28"/>
        </w:rPr>
        <w:t xml:space="preserve">
      қорлардың құрылтайлық құжаттарды жинақы ұстау мен тиiсiнше ресiмдеуiне және олардың қайта тiркелуiне; </w:t>
      </w:r>
      <w:r>
        <w:br/>
      </w:r>
      <w:r>
        <w:rPr>
          <w:rFonts w:ascii="Times New Roman"/>
          <w:b w:val="false"/>
          <w:i w:val="false"/>
          <w:color w:val="000000"/>
          <w:sz w:val="28"/>
        </w:rPr>
        <w:t xml:space="preserve">
      жетекшi адамдардың ықпалы арқылы шектеулердiң сақталуына; </w:t>
      </w:r>
      <w:r>
        <w:br/>
      </w:r>
      <w:r>
        <w:rPr>
          <w:rFonts w:ascii="Times New Roman"/>
          <w:b w:val="false"/>
          <w:i w:val="false"/>
          <w:color w:val="000000"/>
          <w:sz w:val="28"/>
        </w:rPr>
        <w:t xml:space="preserve">
      акционерлердiң жалпы жиналыстарын өткiзу процедурасының сақталуына және олар қабылдайтын шешiмдердiң заңдарға сәйкес келуiне; </w:t>
      </w:r>
      <w:r>
        <w:br/>
      </w:r>
      <w:r>
        <w:rPr>
          <w:rFonts w:ascii="Times New Roman"/>
          <w:b w:val="false"/>
          <w:i w:val="false"/>
          <w:color w:val="000000"/>
          <w:sz w:val="28"/>
        </w:rPr>
        <w:t xml:space="preserve">
      қорларды басқару құрылымының Қазақстан Республикасы Президентiнiң 1993 жылғы 23 маусымдағы N 1290 қаулысымен бекiтiлген инвестициялық жекешелендiру қорлары туралы Ережеге сәйкес келуiне; </w:t>
      </w:r>
      <w:r>
        <w:br/>
      </w:r>
      <w:r>
        <w:rPr>
          <w:rFonts w:ascii="Times New Roman"/>
          <w:b w:val="false"/>
          <w:i w:val="false"/>
          <w:color w:val="000000"/>
          <w:sz w:val="28"/>
        </w:rPr>
        <w:t xml:space="preserve">
      бұқаралық ақпарат құралдарында берiлетiн қорлардың жарнамасының дұрыс болуына; </w:t>
      </w:r>
      <w:r>
        <w:br/>
      </w:r>
      <w:r>
        <w:rPr>
          <w:rFonts w:ascii="Times New Roman"/>
          <w:b w:val="false"/>
          <w:i w:val="false"/>
          <w:color w:val="000000"/>
          <w:sz w:val="28"/>
        </w:rPr>
        <w:t xml:space="preserve">
      нормативтiк актiлердiң талаптарына сәйкес қорлардың қажеттi ақпаратты Қазақстан Республикасының Меммүлiккомына дер кезiнде беруi мен баспасөзде жариялауына бақылау жасауды жүзеге асырады. </w:t>
      </w:r>
      <w:r>
        <w:br/>
      </w:r>
      <w:r>
        <w:rPr>
          <w:rFonts w:ascii="Times New Roman"/>
          <w:b w:val="false"/>
          <w:i w:val="false"/>
          <w:color w:val="000000"/>
          <w:sz w:val="28"/>
        </w:rPr>
        <w:t xml:space="preserve">
      11. Мемлекеттiк жекешелендiру қоры қорлар мен оларды басқарушылардың қызметiне қатысты: </w:t>
      </w:r>
      <w:r>
        <w:br/>
      </w:r>
      <w:r>
        <w:rPr>
          <w:rFonts w:ascii="Times New Roman"/>
          <w:b w:val="false"/>
          <w:i w:val="false"/>
          <w:color w:val="000000"/>
          <w:sz w:val="28"/>
        </w:rPr>
        <w:t xml:space="preserve">
      қорлардағы азаматтар купондарының нақты санына, олардың қозғалымына, дер кезiнде өтелуiне және тиiстi құжаттаманың дұрыс ресiмделуiне; </w:t>
      </w:r>
      <w:r>
        <w:br/>
      </w:r>
      <w:r>
        <w:rPr>
          <w:rFonts w:ascii="Times New Roman"/>
          <w:b w:val="false"/>
          <w:i w:val="false"/>
          <w:color w:val="000000"/>
          <w:sz w:val="28"/>
        </w:rPr>
        <w:t>
      қорлардың қаржы тәртiбiн сақтауына, өзара есеп-қисапты жүзеге 
</w:t>
      </w:r>
      <w:r>
        <w:rPr>
          <w:rFonts w:ascii="Times New Roman"/>
          <w:b w:val="false"/>
          <w:i w:val="false"/>
          <w:color w:val="000000"/>
          <w:sz w:val="28"/>
        </w:rPr>
        <w:t xml:space="preserve">
асыруына, барлық алымдар мен төлемдердiң өтелуiне; Инвестициялық жекешелендiру қорлары туралы Ереженiң басқарушы мен депозитарийдiң қызмет көрсетуiне ақы төленуiне қатысты сақталуына; қорлардың төлемдiк қабiлетiнiң анықталуына; қорлар капиталына қаржы-инвестициялық баға беру жайында бұқаралық ақпарат құралдарында жарияланатын материалдардың дұрыстығына; Инвестициялық жекешелендiру қорлары туралы Ережеге және басқа да нормативтiк актiлерге сәйкес қор қызметiн шектеулердi қорлардың сақтауына бақылау жасайды. IV. Қорлардың қызметiн бақылау жөнiндегi Комиссиясының өкiлеттiгi Комиссия қорлар мен олардың басқарушыларының қызметiн бақылау жөнiндегi өз өкiлеттiгiн: ескерту жасау; лицензияның күшiн уақытша тоқтату; лицензияны қайтарып алу арқылы жүзеге асырады. </w:t>
      </w:r>
      <w:r>
        <w:br/>
      </w:r>
      <w:r>
        <w:rPr>
          <w:rFonts w:ascii="Times New Roman"/>
          <w:b w:val="false"/>
          <w:i w:val="false"/>
          <w:color w:val="000000"/>
          <w:sz w:val="28"/>
        </w:rPr>
        <w:t xml:space="preserve">
      13. Комиссия қолданылып жүрген заңдарды немесе нормативтiк құжаттарды қорлар немесе олардың басқарушылары бұзған жағдайда оларға кез келген уақытта ескерту жасауға құқылы. </w:t>
      </w:r>
      <w:r>
        <w:br/>
      </w:r>
      <w:r>
        <w:rPr>
          <w:rFonts w:ascii="Times New Roman"/>
          <w:b w:val="false"/>
          <w:i w:val="false"/>
          <w:color w:val="000000"/>
          <w:sz w:val="28"/>
        </w:rPr>
        <w:t xml:space="preserve">
      Ескертуде тәртiп бұзу деп саналатын iс әрекет нақтылы және оны жоюдың мерзiмi көрсетiлуге тиiс. </w:t>
      </w:r>
      <w:r>
        <w:br/>
      </w:r>
      <w:r>
        <w:rPr>
          <w:rFonts w:ascii="Times New Roman"/>
          <w:b w:val="false"/>
          <w:i w:val="false"/>
          <w:color w:val="000000"/>
          <w:sz w:val="28"/>
        </w:rPr>
        <w:t xml:space="preserve">
      14. Қазақстан Республикасы Министрлер Кабинетiнiң 1993 жылғы 20 шiлдедегi N 663 қаулысымен бекiтiлген Инвестициялық жекешелендiру қорларының, сол қорлар басқарушыларының қызметiн лицензиялаудың тәртiбi туралы және лицензияның күшiн тоқтату мен қайтып алу туралы Ережеде белгiленген жағдайларда лицензияның күшi тоқтатылуы немесе қайтарып алынуы мүмкiн. </w:t>
      </w:r>
      <w:r>
        <w:br/>
      </w:r>
      <w:r>
        <w:rPr>
          <w:rFonts w:ascii="Times New Roman"/>
          <w:b w:val="false"/>
          <w:i w:val="false"/>
          <w:color w:val="000000"/>
          <w:sz w:val="28"/>
        </w:rPr>
        <w:t xml:space="preserve">
      15. Қорлар немесе олардың басқарушылары қолданылып жүрген заңдармен нормативтiк актiлердi бұзған жағдайда Комиссия өз қалауынша басқа жағдайларда да лицензияның күшiн тоқтата немесе оны қайтарып ала алады. </w:t>
      </w:r>
      <w:r>
        <w:br/>
      </w:r>
      <w:r>
        <w:rPr>
          <w:rFonts w:ascii="Times New Roman"/>
          <w:b w:val="false"/>
          <w:i w:val="false"/>
          <w:color w:val="000000"/>
          <w:sz w:val="28"/>
        </w:rPr>
        <w:t xml:space="preserve">
      16. Лицензияның күшi 30 күнге дейiнгi мерзiмге немесе жол берiлген тәртiп бұзушылықтар жойылғанға дейiн тоқтатылуы мүмкiн. </w:t>
      </w:r>
      <w:r>
        <w:br/>
      </w:r>
      <w:r>
        <w:rPr>
          <w:rFonts w:ascii="Times New Roman"/>
          <w:b w:val="false"/>
          <w:i w:val="false"/>
          <w:color w:val="000000"/>
          <w:sz w:val="28"/>
        </w:rPr>
        <w:t xml:space="preserve">
      Лицензиясының күшi уақытша тоқтатылған қор мамандандырылған купондық аукционға жiберiлмейдi әрi оның азаматтардан купондар жинақтауына тиым салынады. </w:t>
      </w:r>
      <w:r>
        <w:br/>
      </w:r>
      <w:r>
        <w:rPr>
          <w:rFonts w:ascii="Times New Roman"/>
          <w:b w:val="false"/>
          <w:i w:val="false"/>
          <w:color w:val="000000"/>
          <w:sz w:val="28"/>
        </w:rPr>
        <w:t>
      17. Қор лицензиясы қайтарып алынған жағдайда оның басқарушысы 
</w:t>
      </w:r>
      <w:r>
        <w:rPr>
          <w:rFonts w:ascii="Times New Roman"/>
          <w:b w:val="false"/>
          <w:i w:val="false"/>
          <w:color w:val="000000"/>
          <w:sz w:val="28"/>
        </w:rPr>
        <w:t>
да қорды басқару лицензиясынан және бағалы қағаздармен одан әрi iстеу құқығынан айырылады. Басқарушының лицензиясы қайтарып алынған жағдайда қордың Байқаушы кеңесi басқа басқарушы тағайындайды.</w:t>
      </w:r>
      <w:r>
        <w:br/>
      </w:r>
      <w:r>
        <w:rPr>
          <w:rFonts w:ascii="Times New Roman"/>
          <w:b w:val="false"/>
          <w:i w:val="false"/>
          <w:color w:val="000000"/>
          <w:sz w:val="28"/>
        </w:rPr>
        <w:t>
      18. Қор лицензиясы қайтарып алынған жағдайда Комиссия төрелiк сотқа қорды жабу туралы өтiнiш жасайды. Комиссияның жұмыс органдары қордың бағалы қағаздарының, ақша қаражаты мен мүлкiнiң Комиссия тиiстi шешiм қабылдағанға дейiн сақталуын қамтамасыз ету үшiн шаралар қолданады.</w:t>
      </w:r>
      <w:r>
        <w:br/>
      </w:r>
      <w:r>
        <w:rPr>
          <w:rFonts w:ascii="Times New Roman"/>
          <w:b w:val="false"/>
          <w:i w:val="false"/>
          <w:color w:val="000000"/>
          <w:sz w:val="28"/>
        </w:rPr>
        <w:t xml:space="preserve">
      19. Комиссия қорларды және олардың басқарушыларын өзiнiң шешiмдерiмен тәртiптiк ықпал ету шаралары туралы жазбаша түрде хабардар етедi. V. Комиссияның жұмыс органдарының iс-қимылдарына шағым беру </w:t>
      </w:r>
      <w:r>
        <w:br/>
      </w:r>
      <w:r>
        <w:rPr>
          <w:rFonts w:ascii="Times New Roman"/>
          <w:b w:val="false"/>
          <w:i w:val="false"/>
          <w:color w:val="000000"/>
          <w:sz w:val="28"/>
        </w:rPr>
        <w:t xml:space="preserve">
      20. Комиссия жұмыс органдарының қорлар мен қорлар басқарушыларының қызметiн бақылауындағы iс-қимылдары жайында Комиссияға шағым жасауға болады. Шағым жазбаша түрде Комиссия Төрағасының атына берiлiп, Комиссияның мәжiлiсiнде алынған күннен бастап 10 күн iшiнде қаралуға жатады. </w:t>
      </w:r>
      <w:r>
        <w:br/>
      </w:r>
      <w:r>
        <w:rPr>
          <w:rFonts w:ascii="Times New Roman"/>
          <w:b w:val="false"/>
          <w:i w:val="false"/>
          <w:color w:val="000000"/>
          <w:sz w:val="28"/>
        </w:rPr>
        <w:t xml:space="preserve">
      21. Комиссия өз жұмыс органдарының iс-қимылдарының дұрыстығын қуаттаған жағдайда қор өкiлдерi, қор басқарушысы немесе өзге де заңды және жеке тұлғалар Комиссияның шешiмдерiне сот арқылы шағым жасауға құқы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