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1479" w14:textId="43a1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ПАТЕНТ ВЕДОМСТВОСЫНЫҢ МӘСЕЛЕЛЕРI&lt;*&gt;</w:t>
      </w:r>
    </w:p>
    <w:p>
      <w:pPr>
        <w:spacing w:after="0"/>
        <w:ind w:left="0"/>
        <w:jc w:val="both"/>
      </w:pPr>
      <w:r>
        <w:rPr>
          <w:rFonts w:ascii="Times New Roman"/>
          <w:b w:val="false"/>
          <w:i w:val="false"/>
          <w:color w:val="000000"/>
          <w:sz w:val="28"/>
        </w:rPr>
        <w:t>ҚАЗАҚСТАН РЕСПУБЛИКАСЫ МИНИСТРЛЕР КАБИНЕТIНIҢ ҚАУЛЫСЫ 28 сәуiр 1994 ж. N 439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"Тауар таңбалары, қызмет көрсету
таңбалары және тауарлар шығарылған жер атаулары туралы" Заңы
мен Қазақстан Республикасының Патент Заңын тиiмдi жүзеге асыру,
өнертабыстарға, өнеркәсiптiк үлгiлерге, пайдалы нұсқалар мен тауар
белгiлерiне берiлген өтiнiмдерге мезгiлiнде сараптама жасауды 
қамтамасыз ету, отандық және шетелдiк өтiнiм берушiлердiң құқығын
қорғау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Ұлттық патент ведомствосының 
жанынан сарапшылық-әдiстемелiк орталығы құрылсын, оған өнеркәсiптiк 
меншiктiң барлық объектiлерi, өсiмдiктердiң жаңа сорттары мен малдың 
жаңа тұқымдары бойынша өтiнiмдерге сараптама жасауды жүзеге асыру 
мiндеттерi жүктелсiн.
&lt;*&gt;
</w:t>
      </w:r>
      <w:r>
        <w:br/>
      </w:r>
      <w:r>
        <w:rPr>
          <w:rFonts w:ascii="Times New Roman"/>
          <w:b w:val="false"/>
          <w:i w:val="false"/>
          <w:color w:val="000000"/>
          <w:sz w:val="28"/>
        </w:rPr>
        <w:t>
          ЕСКЕРТУ. Қаулының атауынан және 1-тармағынан сөздер алынып
</w:t>
      </w:r>
      <w:r>
        <w:br/>
      </w:r>
      <w:r>
        <w:rPr>
          <w:rFonts w:ascii="Times New Roman"/>
          <w:b w:val="false"/>
          <w:i w:val="false"/>
          <w:color w:val="000000"/>
          <w:sz w:val="28"/>
        </w:rPr>
        <w:t>
                            тасталды - ҚРҮ-нiң 1996.08.20. N 1031 қаулысымен.
</w:t>
      </w:r>
      <w:r>
        <w:br/>
      </w:r>
      <w:r>
        <w:rPr>
          <w:rFonts w:ascii="Times New Roman"/>
          <w:b w:val="false"/>
          <w:i w:val="false"/>
          <w:color w:val="000000"/>
          <w:sz w:val="28"/>
        </w:rPr>
        <w:t>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Ескерту. 2-тармақ күшiн жойған - ҚР Үкiметiнiң 1996.01.09.
</w:t>
      </w:r>
      <w:r>
        <w:br/>
      </w:r>
      <w:r>
        <w:rPr>
          <w:rFonts w:ascii="Times New Roman"/>
          <w:b w:val="false"/>
          <w:i w:val="false"/>
          <w:color w:val="000000"/>
          <w:sz w:val="28"/>
        </w:rPr>
        <w:t>
                            N 31 қаулысымен.  
</w:t>
      </w:r>
      <w:r>
        <w:rPr>
          <w:rFonts w:ascii="Times New Roman"/>
          <w:b w:val="false"/>
          <w:i w:val="false"/>
          <w:color w:val="000000"/>
          <w:sz w:val="28"/>
        </w:rPr>
        <w:t xml:space="preserve"> P960031_ </w:t>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министрлiгi 
сарапшылық-әдiстемелiк орталығын қаржыландыру көздерiн белгiлесiн.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