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3a38" w14:textId="1b93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 БАБЫНДАҒЫ IССАПАР ШЫҒЫНДАРЫ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1994 жылғы 22 сәуiр N 423. Күші жойылды - Қазақстан Республикасы Үкіметінің 2000.09.22. N 1428 қаулысымен. ~P001428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Министрлер Кабинетi қаулы етедi:
     (1-тармақ)
&lt;*&gt;
.
     Ескерту. 1-тармақтың күшi жойылды. Қ.Р.М.К. 1994 ж. 
              15 тамыз, N 906 қаулы.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P940906_ </w:t>
      </w:r>
      <w:r>
        <w:rPr>
          <w:rFonts w:ascii="Times New Roman"/>
          <w:b w:val="false"/>
          <w:i w:val="false"/>
          <w:color w:val="000000"/>
          <w:sz w:val="28"/>
        </w:rPr>
        <w:t>
     2. "Қызмет бабындағы iссапар шығындарының нормалары туралы"
Қазақстан Республикасы Министрлер Кабинетiнiң 1993 жылғы 23
қарашадағы N 1175 қаулысы 1-тармағының күшi жойылған деп танылсын
(Қазақстан Республикасының ПҮАЖ, 1993 ж., N 46, 549-бап).
     Қазақстан Республикасының
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