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f077" w14:textId="83df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ХАЛЫҚ ШАРУАШЫЛЫҒЫН АҚПАРАТТАНДЫРУ" РЕСПУБЛИКАЛЫҚ МАҚСАТТЫ ҒЫЛЫМИ-ТЕХНИКАЛЫҚ БАҒДАРЛАМАСЫНЫҢ НЕГIЗГI ТАПСЫРМАЛАРЫ МЕН КӨРСЕТКIШТЕРIН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18 сәуiр 1994 ж. N 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Республикасының халық шаруашылығын 
ақпараттандыру" республикалық мақсатты ғылыми-техникалық 
бағдарламасының негiзгi тапсырмалары мен көрсеткiштерi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Ғылым және жаңа технологиялар
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бағдарламаның негiзгi тапсырмалары мен көрсеткiштерiне сәйкес
олардың кеңейтiлген нұсқаларын бiр ай мерзiмде әзiрлеп бекiтетiн
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1994 жылдан бастап мемлекеттiк бюджеттiң ғылымды қаржыландыру
үшiн көздеген қаражаты есебiнен бағдарламаны мақсатты қаржыландыруды
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 КСР Министрлер Кабинетiнiң "1991-1995 жылдарға және
2005 жылға дейiнгi кезеңге арналған Қазақ КСР-iн ақпараттандыру
бағдарламасы туралы" 1991 жылғы 13 тамыздағы N 474 қаулысының
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