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cfde" w14:textId="2c1c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ТЕҢIЗ ҰЙЫМЫНЫҢ (ИМО) ҚАМҚОРЫМЕН ҚАБЫЛДАНҒАН ХАЛЫҚАРАЛЫҚ КОНВЕНЦИЯЛАРҒА ЖӘНЕ ИМО ТУРАЛЫ КОНВЕНЦИЯҒА ҚАЗАҚСТАН РЕСПУБЛИКАСЫНЫҢ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4 наурыз 1994 ж. N 244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теңiз кемелерiнде теңiзде жүзу қауiпсiздiгiне қатысты қабылданған жалпыға бiрдей халықаралық ережелер мен нормаларды орындауды және теңiз ортасының ластануына жол бермеудi, сондай-ақ республиканың халықаралық сауда кеме қатынасын үкiметтiк реттеу жөнiндегi ынтымақтастығын қамтамасыз ету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мына халықаралық конвенцияларға қосылуы туралы Қазақстан Республикасы Көлiк министрлiгiнiң ұсынысы қабылдансын: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Халықаралық теңiз ұйымы туралы конвенцияға, 1948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Жүк маркасы туралы Халықаралық конвенцияға, 1966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Кемелердi өлшеу жөнiндегi Халықаралық конвенцияға, 1969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Мұнаймен ластанудан келтiрген зияны үшiн азаматтық жауапкершiлiк туралы Халықаралық конвенцияға, 1969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Теңiзде кемелердiң соқтығысуынан сақтандырудың Халықаралық ережелерi туралы конвенцияға, 1972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1978 жылғы Хаттамамен (МАРПОЛ 73/78) өзгертiлген, теңiздiң кемелерден ластануына жол бермеу жөнiндегi Халықаралық конвенцияға, 1973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1978 жылғы Хаттамамен (СОЛАС 74/78) өзгертiлген Теңiзде адам өмiрiн қорғау жөнiндегi Халықаралық конвенцияға, 1974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Теңiзшiлердi даярлау, оларға дипломдар беру және вахта атқару туралы Халықаралық конвенцияға, 1978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Қауiпсiз контейнерлер жөнiндегi Халықаралық конвенцияға, 1972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1-тармақтың "б" - "и" тармақшаларында аталған конвенцияларға Қазақстан Республикасының қосылғаны туралы құжатты ИМО-ның Бас хатшысы және Халықаралық теңiз ұйымы туралы Конвенцияға қосылғаны жөнiндегi құжатты БҰҰ-ның Бас хатшысына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министрлiгi негiзгi сыныптаушы қоғамдарға куәландыру жүргiзудi және конвенциялық құжаттар берудi тапсыру туралы шешiмдер қабылдауға қоса тиiстi халықаралық конвенцияларда көзделген куәландыру мен куәлiк беру тәртiбiн анықтасын.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