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1fe4" w14:textId="4ea1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Жүктердi, жолаушыларды, багажды және жүк-багажды темiржол көлiгiмен тасымалдауға арналған тарифтер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4 қаңтардағы N 23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Тәуелсiз Мемлекеттер Достастығына мүше елдердiң темiржол көлiгiмен тасымалдаудағы бiрыңғай тарифтiк саясатын жүргiзу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5 қаңтардан бастап мемлекетаралық қатынастағы жүк тасымалдауға арналып қолданылып жүрген тарифтерге шектi көтерiңкi коэффициент 1,16 /қосымша құн салығын есептемегенде/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15 қаңтардан бастап жолаушыларды, багажды және жүк-багажды тасымалдауға /қала маңындағы қатынастан басқасы/ арналып қолданылып жүрген тарифтерге шектi көтерiңкi коэффициент 2,5 /қосымша құн салығын есептегенде/ болып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