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24e5" w14:textId="a342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Жүктердi темiр жол көлiгiмен тасымалдау кезiнде айыппұл мөлшерiн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қыркүйек N 975. Күшi жойылды - Қазақстан Республикасы Министрлер Кабинетiнiң 1995.02.27. N 206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тарифi деңгейiнiң көтерiлуiне байланысты және 
жылжымалы құрам мен контейнерлердi пайдалануды жақсарту, темiр
жолдардың, жүк жөнелтушiлер мен жүк алушылардың жүк тасымалдау
жоспарын орындауға өзара материалдық жауапкершiлiгiн арттыру
мақсатында Қазақстан Республикасының Министрлер Кабинетi
қаулы етедi:
</w:t>
      </w:r>
      <w:r>
        <w:br/>
      </w:r>
      <w:r>
        <w:rPr>
          <w:rFonts w:ascii="Times New Roman"/>
          <w:b w:val="false"/>
          <w:i w:val="false"/>
          <w:color w:val="000000"/>
          <w:sz w:val="28"/>
        </w:rPr>
        <w:t>
          1. 1993 жылғы 1 қазаннан бастап темiр жол Жарғысында 
көзделген, Қазақстан Республикасы Министрлер Кабинетiнiң 1993 жылғы
11 наурыздағы N 196 қаулысымен (Қазақстан Республикасы ПҮАЖ,
1993 ж., N 8, 95-бап) белгiленiп, қолданылып жүрген айыппұл
мөлшерi:
</w:t>
      </w:r>
      <w:r>
        <w:br/>
      </w:r>
      <w:r>
        <w:rPr>
          <w:rFonts w:ascii="Times New Roman"/>
          <w:b w:val="false"/>
          <w:i w:val="false"/>
          <w:color w:val="000000"/>
          <w:sz w:val="28"/>
        </w:rPr>
        <w:t>
          50 және 92-баптарға сәйкес темiр жолдың вагондар беру мен
алып кетудi кiдiрткенi үшiн;
</w:t>
      </w:r>
      <w:r>
        <w:br/>
      </w:r>
      <w:r>
        <w:rPr>
          <w:rFonts w:ascii="Times New Roman"/>
          <w:b w:val="false"/>
          <w:i w:val="false"/>
          <w:color w:val="000000"/>
          <w:sz w:val="28"/>
        </w:rPr>
        <w:t>
          51 және 161-баптарға сәйкес вагондарды тазартпағаны және 
цистерналарды сарықпағаны үшiн;
</w:t>
      </w:r>
      <w:r>
        <w:br/>
      </w:r>
      <w:r>
        <w:rPr>
          <w:rFonts w:ascii="Times New Roman"/>
          <w:b w:val="false"/>
          <w:i w:val="false"/>
          <w:color w:val="000000"/>
          <w:sz w:val="28"/>
        </w:rPr>
        <w:t>
          104-бапқа сәйкес тiкелей аралас қатынас тасымалы кезiнде 
контейнерлердi белгiленген мерзiмнен артық кiдiрткенi үшiн;
</w:t>
      </w:r>
      <w:r>
        <w:br/>
      </w:r>
      <w:r>
        <w:rPr>
          <w:rFonts w:ascii="Times New Roman"/>
          <w:b w:val="false"/>
          <w:i w:val="false"/>
          <w:color w:val="000000"/>
          <w:sz w:val="28"/>
        </w:rPr>
        <w:t>
          118 және 118-1-баптарға сәйкес жүктердi ауыстыру жоспарын
орындамағаны және вагондар мен кемелердiң бос тұрғаны үшiн;
</w:t>
      </w:r>
      <w:r>
        <w:br/>
      </w:r>
      <w:r>
        <w:rPr>
          <w:rFonts w:ascii="Times New Roman"/>
          <w:b w:val="false"/>
          <w:i w:val="false"/>
          <w:color w:val="000000"/>
          <w:sz w:val="28"/>
        </w:rPr>
        <w:t>
          144-бапқа сәйкес жүк тасымалдау жоспарын орындамағаны үшiн;
</w:t>
      </w:r>
      <w:r>
        <w:br/>
      </w:r>
      <w:r>
        <w:rPr>
          <w:rFonts w:ascii="Times New Roman"/>
          <w:b w:val="false"/>
          <w:i w:val="false"/>
          <w:color w:val="000000"/>
          <w:sz w:val="28"/>
        </w:rPr>
        <w:t>
          155-бапқа сәйкес жүк атауын дұрыс көрсетпегенi үшiн;
</w:t>
      </w:r>
      <w:r>
        <w:br/>
      </w:r>
      <w:r>
        <w:rPr>
          <w:rFonts w:ascii="Times New Roman"/>
          <w:b w:val="false"/>
          <w:i w:val="false"/>
          <w:color w:val="000000"/>
          <w:sz w:val="28"/>
        </w:rPr>
        <w:t>
          155-1-бапқа сәйкес темiр жолдың рұқсатынсыз жалпы желiлiк
парктiң вагондары мен контейнерлерiн жүк жөнелтушiлердiң, жүк 
алушылардың және кiрме жол иелерiнiң өздерiнiң iшкi тасымалына 
пайдаланғаны үшiн;
</w:t>
      </w:r>
      <w:r>
        <w:br/>
      </w:r>
      <w:r>
        <w:rPr>
          <w:rFonts w:ascii="Times New Roman"/>
          <w:b w:val="false"/>
          <w:i w:val="false"/>
          <w:color w:val="000000"/>
          <w:sz w:val="28"/>
        </w:rPr>
        <w:t>
          156, 156-1, 156-2, 157 - баптарға сәйкес вагондар мен 
контейнерлердi белгiленген мерзiмнен артық кiдiрткенi үшiн;
</w:t>
      </w:r>
      <w:r>
        <w:br/>
      </w:r>
      <w:r>
        <w:rPr>
          <w:rFonts w:ascii="Times New Roman"/>
          <w:b w:val="false"/>
          <w:i w:val="false"/>
          <w:color w:val="000000"/>
          <w:sz w:val="28"/>
        </w:rPr>
        <w:t>
          159-1 - бапқа сәйкес вагондар мен контейнерлердiң жүк 
көтергiштiгi мен сыйымдылығын толық пайдаланбағаны үшiн;
</w:t>
      </w:r>
      <w:r>
        <w:br/>
      </w:r>
      <w:r>
        <w:rPr>
          <w:rFonts w:ascii="Times New Roman"/>
          <w:b w:val="false"/>
          <w:i w:val="false"/>
          <w:color w:val="000000"/>
          <w:sz w:val="28"/>
        </w:rPr>
        <w:t>
          163-бапқа сәйкес кәсiпорындарға, ұйымдар мен мекемелерге
қарасты немесе олар жалға алған вагондар мен контейнерлердi
темiр жолдың өз бетiмен алып қойғаны үшiн 3 есе арттырылсын.
&lt;*&gt;
</w:t>
      </w:r>
      <w:r>
        <w:br/>
      </w:r>
      <w:r>
        <w:rPr>
          <w:rFonts w:ascii="Times New Roman"/>
          <w:b w:val="false"/>
          <w:i w:val="false"/>
          <w:color w:val="000000"/>
          <w:sz w:val="28"/>
        </w:rPr>
        <w:t>
          Ескерту. Осы баптарда көзделген айып мөлшерi 1994 ж. 1 сәуiрден 
</w:t>
      </w:r>
      <w:r>
        <w:br/>
      </w:r>
      <w:r>
        <w:rPr>
          <w:rFonts w:ascii="Times New Roman"/>
          <w:b w:val="false"/>
          <w:i w:val="false"/>
          <w:color w:val="000000"/>
          <w:sz w:val="28"/>
        </w:rPr>
        <w:t>
                            бастап 3 есе арттырылған - ҚРМК-нiң 1994 ж.
</w:t>
      </w:r>
      <w:r>
        <w:br/>
      </w:r>
      <w:r>
        <w:rPr>
          <w:rFonts w:ascii="Times New Roman"/>
          <w:b w:val="false"/>
          <w:i w:val="false"/>
          <w:color w:val="000000"/>
          <w:sz w:val="28"/>
        </w:rPr>
        <w:t>
                            16 наурыздағы N 278 қаулысына сәйкес. 
</w:t>
      </w:r>
      <w:r>
        <w:br/>
      </w:r>
      <w:r>
        <w:rPr>
          <w:rFonts w:ascii="Times New Roman"/>
          <w:b w:val="false"/>
          <w:i w:val="false"/>
          <w:color w:val="000000"/>
          <w:sz w:val="28"/>
        </w:rPr>
        <w:t>
          2. Қазақстан Республикасының Көлiк министрлiгi жүк тасымалдау
тарифының деңгейiн одан әрi өзгерткен жағдайда осы қаулының 
1-тармағында көрсетiлген айыппұл мөлшерiн өзгерту туралы Қазақстан
Республикасының Министрлер Кабинетiне тиiстi ұсыныстар енгiзiп
отырсын.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