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fcab" w14:textId="1c7f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органдары жеке құрамының ақшалай табысын (айлық ақысын) арттыру туралы &lt;*&gt; ЕСКЕРТУ. Қаулының 6-тармағы мен 7-тармағының 5-шi абзацынан басқасының күшi жойылды - ҚРҮ-нiң 1996.12.25. N 1620 қаулысымен. ~P961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шiлде 1993 ж. N 622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6-тармақ)&lt;*&gt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6-тармақтың күшi жойылған - ҚРМК-нiң 1995.04.07. N 433 қаулысым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N II қосымшасындағы 5-тармағ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