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5b8e" w14:textId="ab65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Тұтыну қоғамдары одағының (Қазтұтынуодағы) экспортқа шығаратын өнiмдерiне кедендiк баж салығын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 сәуiр N 254. Күшi жойылды - Қазақстан Республикасы Министрлер Кабинетiнiң 1995.07.18. N 994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Тұтыну кооперациясы кәсiпорындарының сыртқы экономикалық
қызметiн одан әрi дамыту және ауыл шаруашылық өнiмiн өндiрушiлердi
тауарлармен және жабдықпен қамтамасыз етуде жеңiлдiк жағдай
жасау мақсатында Қазақстан Республикасының Министрлер Кабинетi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Қазтұтынуодағы ұйымдарының экспорттық, оның iшiнде 
шетелдiк әрiптестермен тауар айырбасы (баспабас) негiзiнде беретiн
өнiмдерiне экспортқа шығарылатын тауардың кедендiк құнының
5 процентi мөлшерiнде кедендiк баж салығы салынады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 1993 жылғы 1 сәуiрден күшiне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