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d5c6" w14:textId="c4bd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және жаңа технологиялар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наурыз N 217. Күшi жойылды - Қазақстан Республикасы Үкiметiнiң 1996.07.29. N 941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Ғылым және жаңа технологиялар министрлiгi туралы осыған қосылған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Ғылым және </w:t>
      </w:r>
      <w:r>
        <w:br/>
      </w:r>
      <w:r>
        <w:rPr>
          <w:rFonts w:ascii="Times New Roman"/>
          <w:b w:val="false"/>
          <w:i w:val="false"/>
          <w:color w:val="000000"/>
          <w:sz w:val="28"/>
        </w:rPr>
        <w:t xml:space="preserve">
            жаңа технологиялар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Ғылым және жаңа технологиялар министрлiгi (бұдан әрi Министрлiк) республиканың ғылымы мен техникасы саласында мемлекеттiк саясатты әзiрлейтiн және жүргiзетiн республикалық мемлекеттiк басқару органы болып табылады. </w:t>
      </w:r>
      <w:r>
        <w:br/>
      </w:r>
      <w:r>
        <w:rPr>
          <w:rFonts w:ascii="Times New Roman"/>
          <w:b w:val="false"/>
          <w:i w:val="false"/>
          <w:color w:val="000000"/>
          <w:sz w:val="28"/>
        </w:rPr>
        <w:t xml:space="preserve">
      2. Министрлiк өзiнiң қызметiнде Қазақстан Республикасының заңдарын, Қазақстан Республикасының Президентi мен Қазақстан Республикасы Министрлер Кабинетiнiң шешiмдерiн, сондай-ақ осы Ереженi басшылыққа алады. </w:t>
      </w:r>
      <w:r>
        <w:br/>
      </w:r>
      <w:r>
        <w:rPr>
          <w:rFonts w:ascii="Times New Roman"/>
          <w:b w:val="false"/>
          <w:i w:val="false"/>
          <w:color w:val="000000"/>
          <w:sz w:val="28"/>
        </w:rPr>
        <w:t xml:space="preserve">
      3. Министрлiк заңды ұйым болып табылады, Қазақстан Республикасының Мемлекеттiк елтаңбасы бейнеленген әрi өз атауы қазақ және орыс тiлдерiнде жазылған мөрi бар. </w:t>
      </w:r>
      <w:r>
        <w:br/>
      </w:r>
      <w:r>
        <w:rPr>
          <w:rFonts w:ascii="Times New Roman"/>
          <w:b w:val="false"/>
          <w:i w:val="false"/>
          <w:color w:val="000000"/>
          <w:sz w:val="28"/>
        </w:rPr>
        <w:t xml:space="preserve">
      4. Министрлiктiң негiзгi мiндеттерi: </w:t>
      </w:r>
      <w:r>
        <w:br/>
      </w:r>
      <w:r>
        <w:rPr>
          <w:rFonts w:ascii="Times New Roman"/>
          <w:b w:val="false"/>
          <w:i w:val="false"/>
          <w:color w:val="000000"/>
          <w:sz w:val="28"/>
        </w:rPr>
        <w:t xml:space="preserve">
      республикада ғылым мен техниканы дамытудың жайы мен перспективаларын талдау, iрi ғылыми-техникалық және аймақтық проблемаларды шешуде ғылыми-техникалық прогрестiң басым бағыттарын айқындау, ғылыми мекемелердiң оңтайлы жүйесiн қалыптастыру жөнiнде ұсыныстар әзiрлеу; </w:t>
      </w:r>
      <w:r>
        <w:br/>
      </w:r>
      <w:r>
        <w:rPr>
          <w:rFonts w:ascii="Times New Roman"/>
          <w:b w:val="false"/>
          <w:i w:val="false"/>
          <w:color w:val="000000"/>
          <w:sz w:val="28"/>
        </w:rPr>
        <w:t xml:space="preserve">
      ғылым мен техниканы дамыту мәселелерiнде министрлiктердiң, ведомстволардың, концерндердiң, ассоциациялар мен өндiрiстiк бiрлестiктердiң қызметiн үйлестiру және оларға ғылыми-әдiстемелiк көмек көрсету; </w:t>
      </w:r>
      <w:r>
        <w:br/>
      </w:r>
      <w:r>
        <w:rPr>
          <w:rFonts w:ascii="Times New Roman"/>
          <w:b w:val="false"/>
          <w:i w:val="false"/>
          <w:color w:val="000000"/>
          <w:sz w:val="28"/>
        </w:rPr>
        <w:t xml:space="preserve">
      инновациялық қызметтiң әралуан нысандарын дамытуға жәрдемдесу, ғылыми-техникалық салада экономикалық тетiктi жетiлдiру, ғылым мен техниканың басым бағыттары бойынша республикалық, мемлекетаралық және халықаралық ғылыми, ғылыми-техникалық бағдарламалар мен жобаларды қалыптастыру мен iске асыру жөнiндегi жұмыстарды ұйымдастыру; </w:t>
      </w:r>
      <w:r>
        <w:br/>
      </w:r>
      <w:r>
        <w:rPr>
          <w:rFonts w:ascii="Times New Roman"/>
          <w:b w:val="false"/>
          <w:i w:val="false"/>
          <w:color w:val="000000"/>
          <w:sz w:val="28"/>
        </w:rPr>
        <w:t xml:space="preserve">
      ғылыми және ғылыми-педагог кадрларын даярлау, ғылыми-техникалық салада мамандарды қайта даярлау жөнiндегi жұмыстарды үйлестiру; </w:t>
      </w:r>
      <w:r>
        <w:br/>
      </w:r>
      <w:r>
        <w:rPr>
          <w:rFonts w:ascii="Times New Roman"/>
          <w:b w:val="false"/>
          <w:i w:val="false"/>
          <w:color w:val="000000"/>
          <w:sz w:val="28"/>
        </w:rPr>
        <w:t xml:space="preserve">
      информатика мен есептеу техникасы саласында мемлекеттiк саясатты жүргiзу, осы заманғы есептеу құралдары мен ақпараттық технологиялар негiзiнде басқарудың бiрыңғай автоматтандырылған жүйесiн жасау; </w:t>
      </w:r>
      <w:r>
        <w:br/>
      </w:r>
      <w:r>
        <w:rPr>
          <w:rFonts w:ascii="Times New Roman"/>
          <w:b w:val="false"/>
          <w:i w:val="false"/>
          <w:color w:val="000000"/>
          <w:sz w:val="28"/>
        </w:rPr>
        <w:t xml:space="preserve">
      қорғаныыс мақсатындағы кәсiпорындар мен объектiлерде жүргiзiлетiн ғылыми, конструкторлық және технологиялық жұмыстарға басшылық ету әрi үйлестiру; </w:t>
      </w:r>
      <w:r>
        <w:br/>
      </w:r>
      <w:r>
        <w:rPr>
          <w:rFonts w:ascii="Times New Roman"/>
          <w:b w:val="false"/>
          <w:i w:val="false"/>
          <w:color w:val="000000"/>
          <w:sz w:val="28"/>
        </w:rPr>
        <w:t xml:space="preserve">
      министрлiк жүйесiнде өнертабыс пен патент-лицензия жұмысын ұйымдастыру мен жетiлдiру, республикалық патент қорын қалыптастыру; </w:t>
      </w:r>
      <w:r>
        <w:br/>
      </w:r>
      <w:r>
        <w:rPr>
          <w:rFonts w:ascii="Times New Roman"/>
          <w:b w:val="false"/>
          <w:i w:val="false"/>
          <w:color w:val="000000"/>
          <w:sz w:val="28"/>
        </w:rPr>
        <w:t xml:space="preserve">
      республикада ғылыми-техникалық прогрестi дамытуға жұмсалатын шығындарды негiздеу, ұлттық ғылыми орталықтар шеңберiнде ғылымды, мақсатты және кешендi ғылыми-техникалық бағдарламаларды, iздестiру бағдарламалары мен техникалық жобаларды қаржыландыруға республикалық бюджеттен, сондай-ақ, Ғылым қорын қоса, қаржыландырудың басқа да көздерiнен бөлiнетiн қаражатты бөлу мен оның ұтымды пайдаланылуын қамтамасыз ету; </w:t>
      </w:r>
      <w:r>
        <w:br/>
      </w:r>
      <w:r>
        <w:rPr>
          <w:rFonts w:ascii="Times New Roman"/>
          <w:b w:val="false"/>
          <w:i w:val="false"/>
          <w:color w:val="000000"/>
          <w:sz w:val="28"/>
        </w:rPr>
        <w:t xml:space="preserve">
      ғылыми-техникалық ақпараттың мемлекеттiк жүйесiн жетiлдiру, ғылым мен техника жетiстiктерiн, сондай-ақ олардың нәтижелерiн республиканың халық шаруашылығында пайдаланылуын насихаттау; </w:t>
      </w:r>
      <w:r>
        <w:br/>
      </w:r>
      <w:r>
        <w:rPr>
          <w:rFonts w:ascii="Times New Roman"/>
          <w:b w:val="false"/>
          <w:i w:val="false"/>
          <w:color w:val="000000"/>
          <w:sz w:val="28"/>
        </w:rPr>
        <w:t xml:space="preserve">
      ғылыми-техникалық прогрестi жеделдетуге бағытталатын ғылыми-техникалық және инновациялық қызметтiң хұқықтық және нормативтiк тәртiбiн белгiлейтiн заң актiлерiнiң, ережелерi мен нұсқамаларының жобаларын әзiрлеу; </w:t>
      </w:r>
      <w:r>
        <w:br/>
      </w:r>
      <w:r>
        <w:rPr>
          <w:rFonts w:ascii="Times New Roman"/>
          <w:b w:val="false"/>
          <w:i w:val="false"/>
          <w:color w:val="000000"/>
          <w:sz w:val="28"/>
        </w:rPr>
        <w:t xml:space="preserve">
      ғылыми интеллектуалдық меншiктi қорғау, инновациялық қызмет, ғылыми қызметкерлердi әлеуметтiк қорғау, ғылымды өндiрiспен тұтастыру жүйесiн жетiлдiру, ғылыми-техникалық өнiмдердiң рыногын қалыптастыру; </w:t>
      </w:r>
      <w:r>
        <w:br/>
      </w:r>
      <w:r>
        <w:rPr>
          <w:rFonts w:ascii="Times New Roman"/>
          <w:b w:val="false"/>
          <w:i w:val="false"/>
          <w:color w:val="000000"/>
          <w:sz w:val="28"/>
        </w:rPr>
        <w:t xml:space="preserve">
      ғылым мен жаңа технологиялар саласында мемлекетаралық және халықаралық ынтымақтастықты жүзеге асыру болып табылады. </w:t>
      </w:r>
      <w:r>
        <w:br/>
      </w:r>
      <w:r>
        <w:rPr>
          <w:rFonts w:ascii="Times New Roman"/>
          <w:b w:val="false"/>
          <w:i w:val="false"/>
          <w:color w:val="000000"/>
          <w:sz w:val="28"/>
        </w:rPr>
        <w:t xml:space="preserve">
      5. Министрлiк өзiнiң қызметiн орталық мемлекеттiк басқару органдарымен, Қазақстан Республикасының Ұлттық ғылым академиясымен, республиканың мамандандырылған академияларымен, басқа да ғылыми қоғамдастықтармен, бағыныштылығы мен меншiк нысанына қарамастан, кәсiпорындармен және ұйымдармен өзара iс-қимыл арқылы жүзеге асырады, республиканың ғылыми-техникалық әлеуетiн бiрiктiру мен дамытуға жәрдемдеседi. </w:t>
      </w:r>
      <w:r>
        <w:br/>
      </w:r>
      <w:r>
        <w:rPr>
          <w:rFonts w:ascii="Times New Roman"/>
          <w:b w:val="false"/>
          <w:i w:val="false"/>
          <w:color w:val="000000"/>
          <w:sz w:val="28"/>
        </w:rPr>
        <w:t xml:space="preserve">
      6. Министрлiк Қазақстан Республикасының Мемлекеттiк мүлiк жөнiндегi мемлекеттiк комитетiнiң белгiленген тәртiппен оған табысталған хұқығына сәйкес қарамағындағы кәсiпорындардың мемлекеттiк мүлкiне иелiк етудi, оны пайдалану мен басқару iсiн жүзеге асырады. </w:t>
      </w:r>
      <w:r>
        <w:br/>
      </w:r>
      <w:r>
        <w:rPr>
          <w:rFonts w:ascii="Times New Roman"/>
          <w:b w:val="false"/>
          <w:i w:val="false"/>
          <w:color w:val="000000"/>
          <w:sz w:val="28"/>
        </w:rPr>
        <w:t xml:space="preserve">
      7. Министрлiк өзiне жүктелген мiндеттерге сәйкес: </w:t>
      </w:r>
      <w:r>
        <w:br/>
      </w:r>
      <w:r>
        <w:rPr>
          <w:rFonts w:ascii="Times New Roman"/>
          <w:b w:val="false"/>
          <w:i w:val="false"/>
          <w:color w:val="000000"/>
          <w:sz w:val="28"/>
        </w:rPr>
        <w:t xml:space="preserve">
      ғылым, техника және жаңа технологиялар саласында мемлекеттiк тапсырыс берушi функциясын жүзеге асырады; </w:t>
      </w:r>
      <w:r>
        <w:br/>
      </w:r>
      <w:r>
        <w:rPr>
          <w:rFonts w:ascii="Times New Roman"/>
          <w:b w:val="false"/>
          <w:i w:val="false"/>
          <w:color w:val="000000"/>
          <w:sz w:val="28"/>
        </w:rPr>
        <w:t xml:space="preserve">
      мақсатты және кешендi салааралық, мемлекеттiк және мемлекетаралық ғылыми және ғылыми-техникалық бағдарламалар мен жобаларды қалыптастыру мен iске асыру жөнiндегi жұмысты ұйымдастырады; </w:t>
      </w:r>
      <w:r>
        <w:br/>
      </w:r>
      <w:r>
        <w:rPr>
          <w:rFonts w:ascii="Times New Roman"/>
          <w:b w:val="false"/>
          <w:i w:val="false"/>
          <w:color w:val="000000"/>
          <w:sz w:val="28"/>
        </w:rPr>
        <w:t xml:space="preserve">
      ғылымға және ғылыми-техникалық прогреске қажеттi шығындарды негiздейдi, республикалық бюджеттен және ғылымды қаржыландырудың басқа да көздерiнен бөлiнген қаражатты шоғырландырады, қаржылық қаражаттың бөлiнуiн бекiтедi және оның ұтымды пайдаланылуына бақылау жасайды; </w:t>
      </w:r>
      <w:r>
        <w:br/>
      </w:r>
      <w:r>
        <w:rPr>
          <w:rFonts w:ascii="Times New Roman"/>
          <w:b w:val="false"/>
          <w:i w:val="false"/>
          <w:color w:val="000000"/>
          <w:sz w:val="28"/>
        </w:rPr>
        <w:t xml:space="preserve">
      Қазақстан Республикасының Ұлттық ғылым академиясының, республиканың мамандандырылған ғылым академияларының, жоғары оқу орындарының, салалық ғылыми-зерттеу, жобалау-конструкторлық және ғылым мен техника саласындағы басқа да ұйымдардың қызметiн үйлестiредi. </w:t>
      </w:r>
      <w:r>
        <w:br/>
      </w:r>
      <w:r>
        <w:rPr>
          <w:rFonts w:ascii="Times New Roman"/>
          <w:b w:val="false"/>
          <w:i w:val="false"/>
          <w:color w:val="000000"/>
          <w:sz w:val="28"/>
        </w:rPr>
        <w:t xml:space="preserve">
      8. Министрлiкке: </w:t>
      </w:r>
      <w:r>
        <w:br/>
      </w:r>
      <w:r>
        <w:rPr>
          <w:rFonts w:ascii="Times New Roman"/>
          <w:b w:val="false"/>
          <w:i w:val="false"/>
          <w:color w:val="000000"/>
          <w:sz w:val="28"/>
        </w:rPr>
        <w:t xml:space="preserve">
      iргелi және қолданбалы зерттеулердi, ғылыми-техникалық тұжырымдамаларды қаржыландыру үшiн, ғылымға икемделген өндiрiстердi дамыту, ғылым қызметкерлерiн әлеуметтiк қолдау, конкурстар өткiзу үшiн Ғылым қорының қаражатын пайдалануға; </w:t>
      </w:r>
      <w:r>
        <w:br/>
      </w:r>
      <w:r>
        <w:rPr>
          <w:rFonts w:ascii="Times New Roman"/>
          <w:b w:val="false"/>
          <w:i w:val="false"/>
          <w:color w:val="000000"/>
          <w:sz w:val="28"/>
        </w:rPr>
        <w:t xml:space="preserve">
      өз құзыры шегiнде ведомстволық бағыныстағы кәсiпорындарды, ұйымдарды және оның қарамағындағы басқа да бөлiмшелердi құру, қайта құру және тарату; </w:t>
      </w:r>
      <w:r>
        <w:br/>
      </w:r>
      <w:r>
        <w:rPr>
          <w:rFonts w:ascii="Times New Roman"/>
          <w:b w:val="false"/>
          <w:i w:val="false"/>
          <w:color w:val="000000"/>
          <w:sz w:val="28"/>
        </w:rPr>
        <w:t xml:space="preserve">
      барлық ғылыми ұйымдардан, олардың ведомстволық бағыныштылығы мен меншiк нысанына қарамастан, белгiленген тәртiппен қажеттi ақпаратты сұрату және алу; </w:t>
      </w:r>
      <w:r>
        <w:br/>
      </w:r>
      <w:r>
        <w:rPr>
          <w:rFonts w:ascii="Times New Roman"/>
          <w:b w:val="false"/>
          <w:i w:val="false"/>
          <w:color w:val="000000"/>
          <w:sz w:val="28"/>
        </w:rPr>
        <w:t xml:space="preserve">
      сараптау жүргiзу және ғылыми-техникалық бағдарламалар мен жобаларды қаржыландырудың тәртiбiн белгiлеу; </w:t>
      </w:r>
      <w:r>
        <w:br/>
      </w:r>
      <w:r>
        <w:rPr>
          <w:rFonts w:ascii="Times New Roman"/>
          <w:b w:val="false"/>
          <w:i w:val="false"/>
          <w:color w:val="000000"/>
          <w:sz w:val="28"/>
        </w:rPr>
        <w:t xml:space="preserve">
      министрлiк құратын сараптау комиссияларының, жұмыс топтарының қызметiне олардың ведомстволық бағыныштылығына қарамастан, кәсiпорындар мен ғылыми ұйымдардың өкiлдерiн белгiленген тәртiппен тарту хұқы берiледi. </w:t>
      </w:r>
      <w:r>
        <w:br/>
      </w:r>
      <w:r>
        <w:rPr>
          <w:rFonts w:ascii="Times New Roman"/>
          <w:b w:val="false"/>
          <w:i w:val="false"/>
          <w:color w:val="000000"/>
          <w:sz w:val="28"/>
        </w:rPr>
        <w:t xml:space="preserve">
      9. Министрлiктi лауазымға Қазақстан Республикасының Президентi тағайындайтын Ғылым және жаңа технологиялар министрi басқарады. </w:t>
      </w:r>
      <w:r>
        <w:br/>
      </w:r>
      <w:r>
        <w:rPr>
          <w:rFonts w:ascii="Times New Roman"/>
          <w:b w:val="false"/>
          <w:i w:val="false"/>
          <w:color w:val="000000"/>
          <w:sz w:val="28"/>
        </w:rPr>
        <w:t xml:space="preserve">
      Министрдiң орынбасарлары лауазымдарына Министрдiң ұсынысы бойынша Қазақстан Республикасының Министрлер Кабинетi тағайындайды. </w:t>
      </w:r>
      <w:r>
        <w:br/>
      </w:r>
      <w:r>
        <w:rPr>
          <w:rFonts w:ascii="Times New Roman"/>
          <w:b w:val="false"/>
          <w:i w:val="false"/>
          <w:color w:val="000000"/>
          <w:sz w:val="28"/>
        </w:rPr>
        <w:t xml:space="preserve">
      10. Министрлiкте құрамында Министр (төраға), Министрдiң орынбасарлары, Министрлiктiң басқа да басшы қызметкерлерi болатын алқа құрылады. </w:t>
      </w:r>
      <w:r>
        <w:br/>
      </w:r>
      <w:r>
        <w:rPr>
          <w:rFonts w:ascii="Times New Roman"/>
          <w:b w:val="false"/>
          <w:i w:val="false"/>
          <w:color w:val="000000"/>
          <w:sz w:val="28"/>
        </w:rPr>
        <w:t xml:space="preserve">
      Министрлiк алқасының жеке құрамын Қазақстан Республикасының Министрлер Кабинетi бекiтедi. </w:t>
      </w:r>
      <w:r>
        <w:br/>
      </w:r>
      <w:r>
        <w:rPr>
          <w:rFonts w:ascii="Times New Roman"/>
          <w:b w:val="false"/>
          <w:i w:val="false"/>
          <w:color w:val="000000"/>
          <w:sz w:val="28"/>
        </w:rPr>
        <w:t xml:space="preserve">
      11. Алқа Министрлiктiң басқарушы органы болып табылады, ол Министрлiктiң ағымдағы қызметiнiң негiзгi мәселелерiн, аса маңызды бұйрықтардың, нұсқамалар мен басқа да нормативтiк құжаттардың жобаларын қарайды, республиканың технологиялық серпiнiн қамтамасыз ету жөнiндегi перспективалар мен шараларды айқындайды, қабылданған шешiмдердiң орындалуына бақылау жасайды. </w:t>
      </w:r>
      <w:r>
        <w:br/>
      </w:r>
      <w:r>
        <w:rPr>
          <w:rFonts w:ascii="Times New Roman"/>
          <w:b w:val="false"/>
          <w:i w:val="false"/>
          <w:color w:val="000000"/>
          <w:sz w:val="28"/>
        </w:rPr>
        <w:t xml:space="preserve">
      12. Министрлiк жанында дербес құрылымдық бөлiмше хұқысындағы Мемлекеттiк бас ғылыми-техникалық сараптама iс-қимыл жасайды. </w:t>
      </w:r>
      <w:r>
        <w:br/>
      </w:r>
      <w:r>
        <w:rPr>
          <w:rFonts w:ascii="Times New Roman"/>
          <w:b w:val="false"/>
          <w:i w:val="false"/>
          <w:color w:val="000000"/>
          <w:sz w:val="28"/>
        </w:rPr>
        <w:t xml:space="preserve">
      13. Министрлiкте Министр басшылық ететiн Ғылыми-техникалық кеңес құрылады. Кеңестiң құрамы Министрлiктiң жауапты қызметкерлерiнен, сондай-ақ ғалымдар мен халық шаруашылығының мамандарынан жасақталады. Ғылыми-техникалық немесе кеңес туралы Ереженi Министр бекiтедi. </w:t>
      </w:r>
      <w:r>
        <w:br/>
      </w:r>
      <w:r>
        <w:rPr>
          <w:rFonts w:ascii="Times New Roman"/>
          <w:b w:val="false"/>
          <w:i w:val="false"/>
          <w:color w:val="000000"/>
          <w:sz w:val="28"/>
        </w:rPr>
        <w:t xml:space="preserve">
      14. Ғылым мен жаңа технологиялар Министрi: </w:t>
      </w:r>
      <w:r>
        <w:br/>
      </w:r>
      <w:r>
        <w:rPr>
          <w:rFonts w:ascii="Times New Roman"/>
          <w:b w:val="false"/>
          <w:i w:val="false"/>
          <w:color w:val="000000"/>
          <w:sz w:val="28"/>
        </w:rPr>
        <w:t xml:space="preserve">
      осы Ережеде Министрлiкке жүктелген мiндеттердi iске асыруды қамтамасыз етедi; </w:t>
      </w:r>
      <w:r>
        <w:br/>
      </w:r>
      <w:r>
        <w:rPr>
          <w:rFonts w:ascii="Times New Roman"/>
          <w:b w:val="false"/>
          <w:i w:val="false"/>
          <w:color w:val="000000"/>
          <w:sz w:val="28"/>
        </w:rPr>
        <w:t xml:space="preserve">
     белгiленген лауазымдық жалақыларға қарай еңбекке ақы төлеудiң бөлiнген қоры шегiнде Министрлiк қызметкерлерiнiң штаты мен жалақы мөлшерiн бекiтедi; </w:t>
      </w:r>
      <w:r>
        <w:br/>
      </w:r>
      <w:r>
        <w:rPr>
          <w:rFonts w:ascii="Times New Roman"/>
          <w:b w:val="false"/>
          <w:i w:val="false"/>
          <w:color w:val="000000"/>
          <w:sz w:val="28"/>
        </w:rPr>
        <w:t xml:space="preserve">
      Министрдiң орынбасарлары арасындағы мiндеттердi бөледi; </w:t>
      </w:r>
      <w:r>
        <w:br/>
      </w:r>
      <w:r>
        <w:rPr>
          <w:rFonts w:ascii="Times New Roman"/>
          <w:b w:val="false"/>
          <w:i w:val="false"/>
          <w:color w:val="000000"/>
          <w:sz w:val="28"/>
        </w:rPr>
        <w:t xml:space="preserve">
      Министрлiк қызметкерлерiн, сондай-ақ қарамағындағы кәсiпорындар мен ұйымдардың басшыларын жұмысқа алады және лауазымдық мiндеттерiнен босатады; </w:t>
      </w:r>
      <w:r>
        <w:br/>
      </w:r>
      <w:r>
        <w:rPr>
          <w:rFonts w:ascii="Times New Roman"/>
          <w:b w:val="false"/>
          <w:i w:val="false"/>
          <w:color w:val="000000"/>
          <w:sz w:val="28"/>
        </w:rPr>
        <w:t xml:space="preserve">
      Министрлiктiң бюджеттiк қаражатының мақсаты бойынша пайдаланылуын жүзеге асырады және оған бақылау ұйымдастырады; </w:t>
      </w:r>
      <w:r>
        <w:br/>
      </w:r>
      <w:r>
        <w:rPr>
          <w:rFonts w:ascii="Times New Roman"/>
          <w:b w:val="false"/>
          <w:i w:val="false"/>
          <w:color w:val="000000"/>
          <w:sz w:val="28"/>
        </w:rPr>
        <w:t xml:space="preserve">
      Министрлiк жұмысының регламентiн, алқа туралы Ереженi, бiлiктiлiк лауазымдық талаптарды, қызметкерлерге аттестациялау өткiзу тәртiбiн, сондай-ақ Министрлiктiң құрылымдық бөлiмшелерi туралы ережелердi және қарамағындағы кәсiпорындар мен ұйымдардың жарғыларын бекiтедi. </w:t>
      </w:r>
      <w:r>
        <w:br/>
      </w:r>
      <w:r>
        <w:rPr>
          <w:rFonts w:ascii="Times New Roman"/>
          <w:b w:val="false"/>
          <w:i w:val="false"/>
          <w:color w:val="000000"/>
          <w:sz w:val="28"/>
        </w:rPr>
        <w:t xml:space="preserve">
      Ескерту. 14 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15. Министр және оның орынбасарлары Министрлiкке жүктелген мiндеттердiң орындалуы үшiн жеке дара жауап бередi. </w:t>
      </w:r>
      <w:r>
        <w:br/>
      </w:r>
      <w:r>
        <w:rPr>
          <w:rFonts w:ascii="Times New Roman"/>
          <w:b w:val="false"/>
          <w:i w:val="false"/>
          <w:color w:val="000000"/>
          <w:sz w:val="28"/>
        </w:rPr>
        <w:t xml:space="preserve">
      16. Министрлiктi ұстау шығындары республикалық бюджет есебiнен қамтамасыз етiледi.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