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13d2" w14:textId="f131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қуаты жөнiндегi агенттiгi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1992 жылғы 22 қыркүйектегі N 786 Қаулысы. Күші жойылды - Қазақстан Республикасы Үкіметінің 2012 жылғы 9 шілдедегі № 926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2012 жылғы 9 шілдедегі </w:t>
      </w:r>
      <w:r>
        <w:rPr>
          <w:rFonts w:ascii="Times New Roman"/>
          <w:b w:val="false"/>
          <w:i w:val="false"/>
          <w:color w:val="ff0000"/>
          <w:sz w:val="28"/>
        </w:rPr>
        <w:t>№ 926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Ұлттық ядролық орталығы және Атом қуаты жөнiндегi агенттiгi туралы" 1992 жылғы 15 мамырдағы N 779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Атом қуаты жөнiндегi агенттiгi Қазақстан Республикасының халық шаруашылығы салаларында атом қуатын пайдалану саласын мемлекеттiк басқару органы ретiнде Қазақстан Республикасы Министрлер Кабинетiнiң жанында жұмыс iстейтiн және оған жүктелген мiндеттер шегiнде олардың ведомстволық бағыныштылығы мен меншiк нысанына қарамастан республиканың экономикалық қатынастарындағы барлық министрлiктер, ведомстволар, кәсiпорындар мен ұйымдар және басқа субъектiлер үшiн мiндеттi шешiмдер қабылдайтын болып белгiленсiн. </w:t>
      </w:r>
      <w:r>
        <w:br/>
      </w:r>
      <w:r>
        <w:rPr>
          <w:rFonts w:ascii="Times New Roman"/>
          <w:b w:val="false"/>
          <w:i w:val="false"/>
          <w:color w:val="000000"/>
          <w:sz w:val="28"/>
        </w:rPr>
        <w:t xml:space="preserve">
      2. Қазақстан Республикасының Атом қуаты жөнiндегi агенттiгiне: </w:t>
      </w:r>
      <w:r>
        <w:br/>
      </w:r>
      <w:r>
        <w:rPr>
          <w:rFonts w:ascii="Times New Roman"/>
          <w:b w:val="false"/>
          <w:i w:val="false"/>
          <w:color w:val="000000"/>
          <w:sz w:val="28"/>
        </w:rPr>
        <w:t xml:space="preserve">
      қолданылып жүрген халықаралық нормаларды ескере отырып, Қазақстан Республикасының халық шаруашылығы салаларында атом қуатын пайдаланудың мемлекеттiк саясатын жүзеге асыру; </w:t>
      </w:r>
      <w:r>
        <w:br/>
      </w:r>
      <w:r>
        <w:rPr>
          <w:rFonts w:ascii="Times New Roman"/>
          <w:b w:val="false"/>
          <w:i w:val="false"/>
          <w:color w:val="000000"/>
          <w:sz w:val="28"/>
        </w:rPr>
        <w:t xml:space="preserve">
      жобаларды мемлекеттiк сараптау, оларды атом қуаты, ядролық технология, радиоактивтiк қалдықтарды қолданудың технологиясы салаларында iске асыру жөнiндегi бағдарламалар мен шараларды үйлестiру; </w:t>
      </w:r>
      <w:r>
        <w:br/>
      </w:r>
      <w:r>
        <w:rPr>
          <w:rFonts w:ascii="Times New Roman"/>
          <w:b w:val="false"/>
          <w:i w:val="false"/>
          <w:color w:val="000000"/>
          <w:sz w:val="28"/>
        </w:rPr>
        <w:t xml:space="preserve">
      Қазақстан Республикасының атомдық-өнеркәсiптiк кешенi кәсiпорындарында жұмыстардың қауiпсiз жүргiзiлуiн қадағалау; </w:t>
      </w:r>
      <w:r>
        <w:br/>
      </w:r>
      <w:r>
        <w:rPr>
          <w:rFonts w:ascii="Times New Roman"/>
          <w:b w:val="false"/>
          <w:i w:val="false"/>
          <w:color w:val="000000"/>
          <w:sz w:val="28"/>
        </w:rPr>
        <w:t xml:space="preserve">
      Қазақстан Республикасының аумағындағы атомдық-өнеркәсiптiк кешенi объектiлерiн лицензиялау; </w:t>
      </w:r>
      <w:r>
        <w:br/>
      </w:r>
      <w:r>
        <w:rPr>
          <w:rFonts w:ascii="Times New Roman"/>
          <w:b w:val="false"/>
          <w:i w:val="false"/>
          <w:color w:val="000000"/>
          <w:sz w:val="28"/>
        </w:rPr>
        <w:t xml:space="preserve">
      ядролық материалдардың және ядролық технологиялардың экспорты мен импортына мемлекеттiк бақылауды жүзеге асыру; </w:t>
      </w:r>
      <w:r>
        <w:br/>
      </w:r>
      <w:r>
        <w:rPr>
          <w:rFonts w:ascii="Times New Roman"/>
          <w:b w:val="false"/>
          <w:i w:val="false"/>
          <w:color w:val="000000"/>
          <w:sz w:val="28"/>
        </w:rPr>
        <w:t xml:space="preserve">
      республиканың мүдделi министрлiктерiмен, ведомстволарымен бiрлесiп атом қуаты мен ядролық технология саласындағы мемлекетаралық және халықаралық ғылыми-техникалық, экономикалық және хұқықтық ынтымақтастықты жүзеге асыру; </w:t>
      </w:r>
      <w:r>
        <w:br/>
      </w:r>
      <w:r>
        <w:rPr>
          <w:rFonts w:ascii="Times New Roman"/>
          <w:b w:val="false"/>
          <w:i w:val="false"/>
          <w:color w:val="000000"/>
          <w:sz w:val="28"/>
        </w:rPr>
        <w:t xml:space="preserve">
      атом қуаты мен ядролық технология саласындағы Қазақстан Республикасы кәсiпорындары мен ұйымдарының тиiмдi жұмыс iстеуi үшiн қажеттi хұқықтық, экономикалық және ұйымдастырушылық жағдайлар туғызу жөнiнде ұсыныстар әзiрлеу жүктелсiн. </w:t>
      </w:r>
      <w:r>
        <w:br/>
      </w:r>
      <w:r>
        <w:rPr>
          <w:rFonts w:ascii="Times New Roman"/>
          <w:b w:val="false"/>
          <w:i w:val="false"/>
          <w:color w:val="000000"/>
          <w:sz w:val="28"/>
        </w:rPr>
        <w:t xml:space="preserve">
      3. Қазақстан Республикасы Атом қуаты жөнiндегi агенттiгi құрамында Агенттiктiң Бас директорының бiрiншi орынбасары басқаратын Қазақстан Республикасының атомдық-өнеркәсiптiк кешенiнiң кәсiпорындарындағы жұмыстың қауiпсiз жүргiзiлуiн және радиоактивтiк қалдықтардың тасымалдануын қадағалау жөнiндегi Бас басқарма, сондай-ақ Агенттiктiң Бас директоры басқаратын Ғылыми-техникалық кеңес құрылсын. </w:t>
      </w:r>
      <w:r>
        <w:br/>
      </w:r>
      <w:r>
        <w:rPr>
          <w:rFonts w:ascii="Times New Roman"/>
          <w:b w:val="false"/>
          <w:i w:val="false"/>
          <w:color w:val="000000"/>
          <w:sz w:val="28"/>
        </w:rPr>
        <w:t xml:space="preserve">
      4. Қазақстан Республикасы Атом қуаты жөнiндегi агенттiгiнiң орталық аппараты қызметкерлерiнiң шектi саны 35 адам (ғимаратты күзету және қызмет көрсету қызметкерлерiнсiз) болып белгiленсiн. </w:t>
      </w:r>
      <w:r>
        <w:br/>
      </w:r>
      <w:r>
        <w:rPr>
          <w:rFonts w:ascii="Times New Roman"/>
          <w:b w:val="false"/>
          <w:i w:val="false"/>
          <w:color w:val="000000"/>
          <w:sz w:val="28"/>
        </w:rPr>
        <w:t xml:space="preserve">
      5. Қазақстан Республикасының Атом қуаты жөнiндегi агенттiгiнiң қызметкерлерiне Қазақстан Республикасы Министрлер Кабинетiнiң "Қазақстан Республикасы Президентiнiң "Қазақстан Республикасында жалақыны өсiру мен реттеу туралы" 1992 жылғы 25 сәуiрдегi N 730 Жарлығын iске асыру туралы" 1992 жылғы 20 мамырдағы N 448 қаулысында көзделген еңбекке ақы төлеудiң шарттары қолданылсын (N 2 таблица). </w:t>
      </w:r>
      <w:r>
        <w:br/>
      </w:r>
      <w:r>
        <w:rPr>
          <w:rFonts w:ascii="Times New Roman"/>
          <w:b w:val="false"/>
          <w:i w:val="false"/>
          <w:color w:val="000000"/>
          <w:sz w:val="28"/>
        </w:rPr>
        <w:t xml:space="preserve">
      6. Қазақстан Республикасының Атом қуаты жөнiндегi агенттiгiнiң Бас директорына агенттiктiң құрылымы мен штат кестесiн бекiту хұқы берiлсiн. </w:t>
      </w:r>
      <w:r>
        <w:br/>
      </w:r>
      <w:r>
        <w:rPr>
          <w:rFonts w:ascii="Times New Roman"/>
          <w:b w:val="false"/>
          <w:i w:val="false"/>
          <w:color w:val="000000"/>
          <w:sz w:val="28"/>
        </w:rPr>
        <w:t xml:space="preserve">
      7. Қазақстан Республикасының Қаржы министрлiгi Қазақстан Республикасының Атом қуаты жөнiндегi агенттiгiнiң аппаратын ұстау үшiн қажеттi қаржы қарастырсын. </w:t>
      </w:r>
      <w:r>
        <w:br/>
      </w:r>
      <w:r>
        <w:rPr>
          <w:rFonts w:ascii="Times New Roman"/>
          <w:b w:val="false"/>
          <w:i w:val="false"/>
          <w:color w:val="000000"/>
          <w:sz w:val="28"/>
        </w:rPr>
        <w:t xml:space="preserve">
      8. Қазақстан Республикасының Атом қуаты жөнiндегi агенттiгiнде Бас директордың 3 орынбасары, соның iшiнде бiр бiрiншi орынбасары және құрамы 7 адамнан алқа болуға рұқсат етiлсiн. </w:t>
      </w:r>
      <w:r>
        <w:br/>
      </w:r>
      <w:r>
        <w:rPr>
          <w:rFonts w:ascii="Times New Roman"/>
          <w:b w:val="false"/>
          <w:i w:val="false"/>
          <w:color w:val="000000"/>
          <w:sz w:val="28"/>
        </w:rPr>
        <w:t xml:space="preserve">
      9. Қазақстан Республикасының Атом қуаты жөнiндегi агенттiгi Бас директорының лауазымы медицина, тұрмыс жағынан қамтамасыз ету мен көлiк қызметiн көрсету жағынан республика министрiнiң лауазымына, ал Бас директоры орынбасарларының лауазымдары республика министрлерi орынбасарларының лауазымдарына теңестiрiлсiн. </w:t>
      </w:r>
      <w:r>
        <w:br/>
      </w:r>
      <w:r>
        <w:rPr>
          <w:rFonts w:ascii="Times New Roman"/>
          <w:b w:val="false"/>
          <w:i w:val="false"/>
          <w:color w:val="000000"/>
          <w:sz w:val="28"/>
        </w:rPr>
        <w:t xml:space="preserve">
      10. Қазақстан Республикасының Атом қуаты жөнiндегi агенттiгiне қызмет бабындағы 4 жеңiл автомобильдiң лимитi белгiленсiн. </w:t>
      </w:r>
      <w:r>
        <w:br/>
      </w:r>
      <w:r>
        <w:rPr>
          <w:rFonts w:ascii="Times New Roman"/>
          <w:b w:val="false"/>
          <w:i w:val="false"/>
          <w:color w:val="000000"/>
          <w:sz w:val="28"/>
        </w:rPr>
        <w:t xml:space="preserve">
      11. Қазақстан Республикасының Ғылыми және жаңа технологиялар министрлiгi, Энергетика және отын ресурстары министрлiгi, Қорғаныс министрлiгi, Экология және биоресурстар министрлiгi, Ғылым академиясы, Атом қуаты жөнiндегi агенттiгi, Атом қуаты мен өнеркәсiбi кәсiпорындарының Қазақ мемлекеттiк корпорациясы, Қазақстан Республикасының Ұлттық ядролық орталығы 2 ай мерзiм iшiнде атом қуатын, ядролық технологиялар мен ядролық-физикалық әдiстердi зерттеулер жүргiзу мен пайдалануды ұйымдастыру саласындағы қызметтiң мiндеттерi мен ауқымын шектеу жөнiндегi шараларды белгiлеп, жүзеге асырсын. Республика Үкiметiнiң бұрын қабылданған шешiмдерiне өзгерiстер енгiзудi талап ететiн мәселелер жөнiнде Қазақстан Республикасының Министрлер Кабинетiне тиiстi ұсыныстар енгiзсiн. </w:t>
      </w:r>
      <w:r>
        <w:br/>
      </w:r>
      <w:r>
        <w:rPr>
          <w:rFonts w:ascii="Times New Roman"/>
          <w:b w:val="false"/>
          <w:i w:val="false"/>
          <w:color w:val="000000"/>
          <w:sz w:val="28"/>
        </w:rPr>
        <w:t xml:space="preserve">
      12. Қазақстан Республикасының Атом қуаты жөнiндегi агенттiгi республикасының мүдделi министрлiктерiмен және ведомстволарымен келiсуi бойынша Агенттiк туралы ереженiң жобасын және Қазақстан Республикасының Атом қуаты жөнiндегi Халықаралық Агенттiкке (МАГАТЭ) кiруi жөнiнде 3 ай мерзiм iшiнде Қазақстан Республикасының Министрлер Кабинетiне ұсыныстар түсiрсiн. </w:t>
      </w:r>
      <w:r>
        <w:br/>
      </w:r>
      <w:r>
        <w:rPr>
          <w:rFonts w:ascii="Times New Roman"/>
          <w:b w:val="false"/>
          <w:i w:val="false"/>
          <w:color w:val="000000"/>
          <w:sz w:val="28"/>
        </w:rPr>
        <w:t xml:space="preserve">
      13. Қазақстан Республикасының Мемлекеттiк мүлiк жөнiндегi мемлекеттiк комитетi Алматы қаласының әкiмiмен бiрге Қазақстан Республикасының Атом қуаты жөнiндегi агенттiгiнiң орталық аппаратын орналастыру жөнiндегi ұсынысты қарап, Қазақстан Республикасының Министрлер Кабинетiне бiр ай мерзiм iшiнде түсiретiн болсын. </w:t>
      </w:r>
      <w:r>
        <w:br/>
      </w:r>
      <w:r>
        <w:rPr>
          <w:rFonts w:ascii="Times New Roman"/>
          <w:b w:val="false"/>
          <w:i w:val="false"/>
          <w:color w:val="000000"/>
          <w:sz w:val="28"/>
        </w:rPr>
        <w:t xml:space="preserve">
      14. Қазақстан Республикасының Байланыс министрлiгi тiкелей шарттар бойынша Қазақстан Республикасының Атом қуаты жөнiндегi агенттiгiн қажеттi телефон, телеграф және телефакс байланысымен қамтамасыз етсiн. </w:t>
      </w:r>
      <w:r>
        <w:br/>
      </w:r>
      <w:r>
        <w:rPr>
          <w:rFonts w:ascii="Times New Roman"/>
          <w:b w:val="false"/>
          <w:i w:val="false"/>
          <w:color w:val="000000"/>
          <w:sz w:val="28"/>
        </w:rPr>
        <w:t xml:space="preserve">
      15. Қазақстан Республикасының Қаржы министрлiгi, Мемэкономкомы,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Материалдық ресурстар министрлiгi Қазақстан Республикасының Атом қуаты </w:t>
      </w:r>
    </w:p>
    <w:p>
      <w:pPr>
        <w:spacing w:after="0"/>
        <w:ind w:left="0"/>
        <w:jc w:val="both"/>
      </w:pPr>
      <w:r>
        <w:rPr>
          <w:rFonts w:ascii="Times New Roman"/>
          <w:b w:val="false"/>
          <w:i w:val="false"/>
          <w:color w:val="000000"/>
          <w:sz w:val="28"/>
        </w:rPr>
        <w:t xml:space="preserve">жөнiндегi агенттiгiне жиhаз, жабдықтар, мүкәммал, кеңсе тауарлары мен </w:t>
      </w:r>
    </w:p>
    <w:p>
      <w:pPr>
        <w:spacing w:after="0"/>
        <w:ind w:left="0"/>
        <w:jc w:val="both"/>
      </w:pPr>
      <w:r>
        <w:rPr>
          <w:rFonts w:ascii="Times New Roman"/>
          <w:b w:val="false"/>
          <w:i w:val="false"/>
          <w:color w:val="000000"/>
          <w:sz w:val="28"/>
        </w:rPr>
        <w:t xml:space="preserve">қағаз сатып алуға қажеттi қаржыны 1992 жылға iздестiрiп және одан </w:t>
      </w:r>
    </w:p>
    <w:p>
      <w:pPr>
        <w:spacing w:after="0"/>
        <w:ind w:left="0"/>
        <w:jc w:val="both"/>
      </w:pPr>
      <w:r>
        <w:rPr>
          <w:rFonts w:ascii="Times New Roman"/>
          <w:b w:val="false"/>
          <w:i w:val="false"/>
          <w:color w:val="000000"/>
          <w:sz w:val="28"/>
        </w:rPr>
        <w:t>былай бөлiп отыруды көздесiн.</w:t>
      </w:r>
    </w:p>
    <w:p>
      <w:pPr>
        <w:spacing w:after="0"/>
        <w:ind w:left="0"/>
        <w:jc w:val="both"/>
      </w:pPr>
      <w:r>
        <w:rPr>
          <w:rFonts w:ascii="Times New Roman"/>
          <w:b w:val="false"/>
          <w:i w:val="false"/>
          <w:color w:val="000000"/>
          <w:sz w:val="28"/>
        </w:rPr>
        <w:t xml:space="preserve">     16. Республикалық валюта комитетiне Қазақстан Республикасының </w:t>
      </w:r>
    </w:p>
    <w:p>
      <w:pPr>
        <w:spacing w:after="0"/>
        <w:ind w:left="0"/>
        <w:jc w:val="both"/>
      </w:pPr>
      <w:r>
        <w:rPr>
          <w:rFonts w:ascii="Times New Roman"/>
          <w:b w:val="false"/>
          <w:i w:val="false"/>
          <w:color w:val="000000"/>
          <w:sz w:val="28"/>
        </w:rPr>
        <w:t xml:space="preserve">Атом қуаты жөнiндегi агенттiгiнiң құзырына жататын мәселелер бойынша </w:t>
      </w:r>
    </w:p>
    <w:p>
      <w:pPr>
        <w:spacing w:after="0"/>
        <w:ind w:left="0"/>
        <w:jc w:val="both"/>
      </w:pPr>
      <w:r>
        <w:rPr>
          <w:rFonts w:ascii="Times New Roman"/>
          <w:b w:val="false"/>
          <w:i w:val="false"/>
          <w:color w:val="000000"/>
          <w:sz w:val="28"/>
        </w:rPr>
        <w:t xml:space="preserve">халықаралық ынтымақтастықты жүзеге асыруға арналған қажеттi валюта </w:t>
      </w:r>
    </w:p>
    <w:p>
      <w:pPr>
        <w:spacing w:after="0"/>
        <w:ind w:left="0"/>
        <w:jc w:val="both"/>
      </w:pPr>
      <w:r>
        <w:rPr>
          <w:rFonts w:ascii="Times New Roman"/>
          <w:b w:val="false"/>
          <w:i w:val="false"/>
          <w:color w:val="000000"/>
          <w:sz w:val="28"/>
        </w:rPr>
        <w:t>қаржысын қарастыру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