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21f6" w14:textId="8f42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патент ведомствосы туралы &lt;*&gt; ЕСКЕРТУ. Қаулының аты мен мәтiнiндегi сөздер алынып тасталды - ҚРҮ-нiң 1996.08.20. N 1031 қаулысымен.</w:t>
      </w:r>
    </w:p>
    <w:p>
      <w:pPr>
        <w:spacing w:after="0"/>
        <w:ind w:left="0"/>
        <w:jc w:val="both"/>
      </w:pPr>
      <w:r>
        <w:rPr>
          <w:rFonts w:ascii="Times New Roman"/>
          <w:b w:val="false"/>
          <w:i w:val="false"/>
          <w:color w:val="000000"/>
          <w:sz w:val="28"/>
        </w:rPr>
        <w:t>Қазақстан Республикасы Министрлер Кабинетiнiң қаулысы 21 шiлде 1992 ж. N 622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Ұлттық патент ведомствосы туралы" 1992 жылғы 23 
маусымдағы N 806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Ұлттық патент ведомствосына 
(Қазпатент) мынадай негiзгi мiндеттердi орындау:
</w:t>
      </w:r>
      <w:r>
        <w:br/>
      </w:r>
      <w:r>
        <w:rPr>
          <w:rFonts w:ascii="Times New Roman"/>
          <w:b w:val="false"/>
          <w:i w:val="false"/>
          <w:color w:val="000000"/>
          <w:sz w:val="28"/>
        </w:rPr>
        <w:t>
          өнеркәсiптiк меншiк объектiлерiн қорғау саласында мемлекеттiк
саясат жүргiзу;
</w:t>
      </w:r>
      <w:r>
        <w:br/>
      </w:r>
      <w:r>
        <w:rPr>
          <w:rFonts w:ascii="Times New Roman"/>
          <w:b w:val="false"/>
          <w:i w:val="false"/>
          <w:color w:val="000000"/>
          <w:sz w:val="28"/>
        </w:rPr>
        <w:t>
          бiртұтас патент жүйесiн құру;
</w:t>
      </w:r>
      <w:r>
        <w:br/>
      </w:r>
      <w:r>
        <w:rPr>
          <w:rFonts w:ascii="Times New Roman"/>
          <w:b w:val="false"/>
          <w:i w:val="false"/>
          <w:color w:val="000000"/>
          <w:sz w:val="28"/>
        </w:rPr>
        <w:t>
          өнертабыс пен патенттiк-лицензиялық жұмысты ұйымдастыру және
жетiлдiру;
</w:t>
      </w:r>
      <w:r>
        <w:br/>
      </w:r>
      <w:r>
        <w:rPr>
          <w:rFonts w:ascii="Times New Roman"/>
          <w:b w:val="false"/>
          <w:i w:val="false"/>
          <w:color w:val="000000"/>
          <w:sz w:val="28"/>
        </w:rPr>
        <w:t>
          өнер табыстарға, өнеркәсiптiк үлгiлерге, товар белгiлерiне
және өнеркәсiптiк меншiктiң басқа да объектiлерiне қорғау 
құжаттарын беру;
</w:t>
      </w:r>
      <w:r>
        <w:br/>
      </w:r>
      <w:r>
        <w:rPr>
          <w:rFonts w:ascii="Times New Roman"/>
          <w:b w:val="false"/>
          <w:i w:val="false"/>
          <w:color w:val="000000"/>
          <w:sz w:val="28"/>
        </w:rPr>
        <w:t>
          республиканың өнер табыстарын шет елдерде патенттеу;
</w:t>
      </w:r>
      <w:r>
        <w:br/>
      </w:r>
      <w:r>
        <w:rPr>
          <w:rFonts w:ascii="Times New Roman"/>
          <w:b w:val="false"/>
          <w:i w:val="false"/>
          <w:color w:val="000000"/>
          <w:sz w:val="28"/>
        </w:rPr>
        <w:t>
          өнеркәсiптiк меншiк объектiлерiн қорғау саласында басқа
мемлекеттермен және халықаралық ұйымдармен ынтымақтастықты жүзеге
асыру;
</w:t>
      </w:r>
      <w:r>
        <w:br/>
      </w:r>
      <w:r>
        <w:rPr>
          <w:rFonts w:ascii="Times New Roman"/>
          <w:b w:val="false"/>
          <w:i w:val="false"/>
          <w:color w:val="000000"/>
          <w:sz w:val="28"/>
        </w:rPr>
        <w:t>
          өз құзырының шегiнде заң және заңға негiзделген актiлердiң,
нормативтiк құжаттардың жобаларын әзiрлеу;
</w:t>
      </w:r>
      <w:r>
        <w:br/>
      </w:r>
      <w:r>
        <w:rPr>
          <w:rFonts w:ascii="Times New Roman"/>
          <w:b w:val="false"/>
          <w:i w:val="false"/>
          <w:color w:val="000000"/>
          <w:sz w:val="28"/>
        </w:rPr>
        <w:t>
          өнеркәсiп меншiгiн қорғау саласындағы мамандар мен патент
сенiмгерлерiнiң қайта даярлануын, бiлiктiлiгiнiң арттырылуын және 
оларды аттестациялауды ұйымдастыру жүктелсiн.
</w:t>
      </w:r>
      <w:r>
        <w:br/>
      </w:r>
      <w:r>
        <w:rPr>
          <w:rFonts w:ascii="Times New Roman"/>
          <w:b w:val="false"/>
          <w:i w:val="false"/>
          <w:color w:val="000000"/>
          <w:sz w:val="28"/>
        </w:rPr>
        <w:t>
          2. Қазақстан Республикасының Ұлттық патент ведомствосына өзiне 
жүктелген мiндеттердiң шегiнде министрлiктер, ведомстволар, 
кәсiпорындар ұйымдар және ведомстволық бағыныстылығы мен меншiк 
нысанына қарамастан республикадағы экономикалық қатынастардың басқа 
да субъектiлерi орындауға мiндеттi шешiмдер қабылдау хұқығы берiлсiн.
</w:t>
      </w:r>
      <w:r>
        <w:br/>
      </w:r>
      <w:r>
        <w:rPr>
          <w:rFonts w:ascii="Times New Roman"/>
          <w:b w:val="false"/>
          <w:i w:val="false"/>
          <w:color w:val="000000"/>
          <w:sz w:val="28"/>
        </w:rPr>
        <w:t>
          3. Қазақстан Республикасының Ұлттық патент ведомствосының 
құрамында өнер табыстарын, өнеркәсiптiк үлгiлердi, пайдалы үлгiлердi, 
товар белгiлерi мен қызмет көрсету белгiлерiн таңдауды жүзеге 
асыратын, оларды пайдалануға патент иелерi шарттық негiзде мемлекетке 
ерекше хұқық беретiн Қазақстан Республикасы Өнер табыстарының 
мемлекеттiк қоры құрылсын.
</w:t>
      </w:r>
      <w:r>
        <w:br/>
      </w:r>
      <w:r>
        <w:rPr>
          <w:rFonts w:ascii="Times New Roman"/>
          <w:b w:val="false"/>
          <w:i w:val="false"/>
          <w:color w:val="000000"/>
          <w:sz w:val="28"/>
        </w:rPr>
        <w:t>
          4.
&lt;*&gt;
</w:t>
      </w:r>
      <w:r>
        <w:br/>
      </w:r>
      <w:r>
        <w:rPr>
          <w:rFonts w:ascii="Times New Roman"/>
          <w:b w:val="false"/>
          <w:i w:val="false"/>
          <w:color w:val="000000"/>
          <w:sz w:val="28"/>
        </w:rPr>
        <w:t>
          5.
&lt;*&gt;
</w:t>
      </w:r>
      <w:r>
        <w:br/>
      </w:r>
      <w:r>
        <w:rPr>
          <w:rFonts w:ascii="Times New Roman"/>
          <w:b w:val="false"/>
          <w:i w:val="false"/>
          <w:color w:val="000000"/>
          <w:sz w:val="28"/>
        </w:rPr>
        <w:t>
          6. Қазақстан Республикасының Қаржы министрлiгi республикалық 
бюджеттен Қазақстан Республикасының Ұлттық патент ведомствосының 
орталық аппаратын ұстауға, сондай-ақ кадрларын даярлау мен қайта 
даярлауға қажеттi қаржы бөлетiн болсын.
</w:t>
      </w:r>
      <w:r>
        <w:br/>
      </w:r>
      <w:r>
        <w:rPr>
          <w:rFonts w:ascii="Times New Roman"/>
          <w:b w:val="false"/>
          <w:i w:val="false"/>
          <w:color w:val="000000"/>
          <w:sz w:val="28"/>
        </w:rPr>
        <w:t>
          7. Патент қызметiнiң бұрынғы Бүкiлодақтық орталығы 
кәсiпорынының Алматы филиалы мен Өнеркәсiптiк меншiк саласындағы
кадрларды қайта даярлау және бiлiктiлiгiн арттыру жөнiндегi
бұрынғы Бүкiлодақтық институттың Алматы филиалы Қазақстан
Республикасының Ұлттық патент ведомствосына бағындырылсын. Олардың 
қызмет етуiне қолайлы ұйымдастыру нысандарын таңдап алу мақсатында 
аталған құрылымдарды қайта құруды Қазақстан Республикасының Ұлттық 
патент ведомствосы жүзеге асырады.
</w:t>
      </w:r>
      <w:r>
        <w:br/>
      </w:r>
      <w:r>
        <w:rPr>
          <w:rFonts w:ascii="Times New Roman"/>
          <w:b w:val="false"/>
          <w:i w:val="false"/>
          <w:color w:val="000000"/>
          <w:sz w:val="28"/>
        </w:rPr>
        <w:t>
          8. Ведомство қызметкерлерiне қызмет көрсету үшiн Қазақстан
Республикасының Ұлттық патент ведомствосына қызмет бабында 
пайдаланылатын 2 жеңiл автомобильге лимит белгiленсiн.
</w:t>
      </w:r>
      <w:r>
        <w:br/>
      </w:r>
      <w:r>
        <w:rPr>
          <w:rFonts w:ascii="Times New Roman"/>
          <w:b w:val="false"/>
          <w:i w:val="false"/>
          <w:color w:val="000000"/>
          <w:sz w:val="28"/>
        </w:rPr>
        <w:t>
          9.
&lt;*&gt;
</w:t>
      </w:r>
      <w:r>
        <w:br/>
      </w:r>
      <w:r>
        <w:rPr>
          <w:rFonts w:ascii="Times New Roman"/>
          <w:b w:val="false"/>
          <w:i w:val="false"/>
          <w:color w:val="000000"/>
          <w:sz w:val="28"/>
        </w:rPr>
        <w:t>
          ЕСКЕРТУ. 4,5,9 және 11-тармақтарының күшi жойылды - ҚРҮ-нiң 
</w:t>
      </w:r>
      <w:r>
        <w:br/>
      </w:r>
      <w:r>
        <w:rPr>
          <w:rFonts w:ascii="Times New Roman"/>
          <w:b w:val="false"/>
          <w:i w:val="false"/>
          <w:color w:val="000000"/>
          <w:sz w:val="28"/>
        </w:rPr>
        <w:t>
                            1997.02.12. N 203 қаулысымен. 
</w:t>
      </w:r>
      <w:r>
        <w:br/>
      </w:r>
      <w:r>
        <w:rPr>
          <w:rFonts w:ascii="Times New Roman"/>
          <w:b w:val="false"/>
          <w:i w:val="false"/>
          <w:color w:val="000000"/>
          <w:sz w:val="28"/>
        </w:rPr>
        <w:t>
          (10-тармақ)
&lt;*&gt;
.
</w:t>
      </w:r>
      <w:r>
        <w:br/>
      </w:r>
      <w:r>
        <w:rPr>
          <w:rFonts w:ascii="Times New Roman"/>
          <w:b w:val="false"/>
          <w:i w:val="false"/>
          <w:color w:val="000000"/>
          <w:sz w:val="28"/>
        </w:rPr>
        <w:t>
          Ескерту. 10-тармақ күшiн жойды - ҚРМК-нiң 05.12.1994 ж. N 1369
</w:t>
      </w:r>
      <w:r>
        <w:br/>
      </w:r>
      <w:r>
        <w:rPr>
          <w:rFonts w:ascii="Times New Roman"/>
          <w:b w:val="false"/>
          <w:i w:val="false"/>
          <w:color w:val="000000"/>
          <w:sz w:val="28"/>
        </w:rPr>
        <w:t>
                            қаулысымен.
</w:t>
      </w:r>
      <w:r>
        <w:br/>
      </w:r>
      <w:r>
        <w:rPr>
          <w:rFonts w:ascii="Times New Roman"/>
          <w:b w:val="false"/>
          <w:i w:val="false"/>
          <w:color w:val="000000"/>
          <w:sz w:val="28"/>
        </w:rPr>
        <w:t>
          11.
&lt;*&gt;
</w:t>
      </w:r>
      <w:r>
        <w:br/>
      </w:r>
      <w:r>
        <w:rPr>
          <w:rFonts w:ascii="Times New Roman"/>
          <w:b w:val="false"/>
          <w:i w:val="false"/>
          <w:color w:val="000000"/>
          <w:sz w:val="28"/>
        </w:rPr>
        <w:t>
          12. Қазақстан Республикасының Байланыс министрлiгi Қазақстан
Республикасының Ұлттық патент ведомствосының өтiнiмi бойынша қажеттi 
техникалық құралдармен, телефон, телекс және телефакс арналарын бөлудi 
белгiленген тәртiппен қамтамасыз етсiн.
</w:t>
      </w:r>
      <w:r>
        <w:br/>
      </w:r>
      <w:r>
        <w:rPr>
          <w:rFonts w:ascii="Times New Roman"/>
          <w:b w:val="false"/>
          <w:i w:val="false"/>
          <w:color w:val="000000"/>
          <w:sz w:val="28"/>
        </w:rPr>
        <w:t>
          13. Алматы қаласының әкiмi және Қазақстан Республикасының
Меммүлiккомы Қазақстан Республикасы Ұлттық патент ведомствосы мен 
Қазақстан Республикасы Өнер табыстарының мемлекеттiк қоры үшiн бiр ай 
мерзiм iшiнде Алматы қаласынан қызмет үйiн бөлетiн болсын.
</w:t>
      </w:r>
      <w:r>
        <w:br/>
      </w:r>
      <w:r>
        <w:rPr>
          <w:rFonts w:ascii="Times New Roman"/>
          <w:b w:val="false"/>
          <w:i w:val="false"/>
          <w:color w:val="000000"/>
          <w:sz w:val="28"/>
        </w:rPr>
        <w:t>
          14. Қазақстан Республикасының Ұлттық патент ведомствосы 2 ай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 iшiнде "Қазақстан Республикасының Ұлттық патент ведомствосы 
туралы" Ереженiң жобасын Қазақстан Республикасының Министрлер 
Кабинетiне түсiретiн болсын.
     15. Қазақстан Республикасы Министрлер Кабинетiнiң "Қазақстан
Республикасының ғылым және жаңа технологиялар министрлiгi туралы"
1992 жылғы 12 наурыздағы N 221 қаулысы 7-тармағының бесiншi және
жетiншi абзацтарының және 10-тармағының күшi жойылған деп 
танылсын.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