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a2f2" w14:textId="d4ca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11 маусымдағы Шанхай ынтымақтастық ұйымына мүше мемлекеттердің үкіметтері арасындағы Қылмысқа қарсы күрестегі ынтымақтастық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2026 жылғы 29 тамыздағы № 785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2010 жылғы 11 маусымдағы Шанхай ынтымақтастық ұйымына мүше мемлекеттердің үкіметтері арасындағы Қылмысқа қарсы күрестегі ынтымақтастық туралы келісімге өзгертулер мен толықтыруларды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Қырғыз Республикасындағы Төтенше және Өкілетті Елшісі Әбілқайыр Бақтыбайұлы Сқақовқа 2010 жылғы 11 маусымдағы Шанхай ынтымақтастық ұйымына мүше мемлекеттердің үкіметтері арасындағы Қылмысқа қарсы күрестегі ынтымақтастық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29 тамыздағы</w:t>
            </w:r>
            <w:r>
              <w:br/>
            </w:r>
            <w:r>
              <w:rPr>
                <w:rFonts w:ascii="Times New Roman"/>
                <w:b w:val="false"/>
                <w:i w:val="false"/>
                <w:color w:val="000000"/>
                <w:sz w:val="20"/>
              </w:rPr>
              <w:t>№ 785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2010 жылғы 11 маусымдағы Шанхай ынтымақтастық ұйымына мүше мемлекеттердің үкіметтері арасындағы Қылмысқа қарсы күрестегі ынтымақтастық туралы келісімге өзгерістер мен толықтырулар енгізу туралы</w:t>
      </w:r>
    </w:p>
    <w:bookmarkEnd w:id="4"/>
    <w:bookmarkStart w:name="z10" w:id="5"/>
    <w:p>
      <w:pPr>
        <w:spacing w:after="0"/>
        <w:ind w:left="0"/>
        <w:jc w:val="left"/>
      </w:pPr>
      <w:r>
        <w:rPr>
          <w:rFonts w:ascii="Times New Roman"/>
          <w:b/>
          <w:i w:val="false"/>
          <w:color w:val="000000"/>
        </w:rPr>
        <w:t xml:space="preserve"> ХАТТАМА</w:t>
      </w:r>
    </w:p>
    <w:bookmarkEnd w:id="5"/>
    <w:bookmarkStart w:name="z11" w:id="6"/>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мүше мемлекеттердің үкіметтері </w:t>
      </w:r>
    </w:p>
    <w:bookmarkEnd w:id="6"/>
    <w:bookmarkStart w:name="z12" w:id="7"/>
    <w:p>
      <w:pPr>
        <w:spacing w:after="0"/>
        <w:ind w:left="0"/>
        <w:jc w:val="both"/>
      </w:pPr>
      <w:r>
        <w:rPr>
          <w:rFonts w:ascii="Times New Roman"/>
          <w:b w:val="false"/>
          <w:i w:val="false"/>
          <w:color w:val="000000"/>
          <w:sz w:val="28"/>
        </w:rPr>
        <w:t>
      қазіргі заманғы ақпараттық-коммуникациялық технологиялардың қылмыстық мақсатта пайдаланылу ауқымына алаңдаушылық білдіре отырып;</w:t>
      </w:r>
    </w:p>
    <w:bookmarkEnd w:id="7"/>
    <w:bookmarkStart w:name="z13" w:id="8"/>
    <w:p>
      <w:pPr>
        <w:spacing w:after="0"/>
        <w:ind w:left="0"/>
        <w:jc w:val="both"/>
      </w:pPr>
      <w:r>
        <w:rPr>
          <w:rFonts w:ascii="Times New Roman"/>
          <w:b w:val="false"/>
          <w:i w:val="false"/>
          <w:color w:val="000000"/>
          <w:sz w:val="28"/>
        </w:rPr>
        <w:t>
      электрондық дәлелдемелерді сақтау үшін және виртуалдық активтер арқылы қылмыстық кірістерді жылыстатуға қарсы күресте трансшекаралық өзара іс-қимыл тетіктерін жетілдіру қажеттілігін мойындай отырып;</w:t>
      </w:r>
    </w:p>
    <w:bookmarkEnd w:id="8"/>
    <w:bookmarkStart w:name="z14" w:id="9"/>
    <w:p>
      <w:pPr>
        <w:spacing w:after="0"/>
        <w:ind w:left="0"/>
        <w:jc w:val="both"/>
      </w:pPr>
      <w:r>
        <w:rPr>
          <w:rFonts w:ascii="Times New Roman"/>
          <w:b w:val="false"/>
          <w:i w:val="false"/>
          <w:color w:val="000000"/>
          <w:sz w:val="28"/>
        </w:rPr>
        <w:t>
      трансұлттық ұйымдасқан қылмысқа, оның ішінде қаруды заңсыз өндіру саласында және айналымына қарсы іс-қимылдың тиімділігін арттыру мақсатында;</w:t>
      </w:r>
    </w:p>
    <w:bookmarkEnd w:id="9"/>
    <w:bookmarkStart w:name="z15" w:id="10"/>
    <w:p>
      <w:pPr>
        <w:spacing w:after="0"/>
        <w:ind w:left="0"/>
        <w:jc w:val="both"/>
      </w:pPr>
      <w:r>
        <w:rPr>
          <w:rFonts w:ascii="Times New Roman"/>
          <w:b w:val="false"/>
          <w:i w:val="false"/>
          <w:color w:val="000000"/>
          <w:sz w:val="28"/>
        </w:rPr>
        <w:t>
      2010 жылғы 11 маусымдағы Шанхай ынтымақтастық ұйымына мүше мемлекеттердің үкіметтері арасындағы қылмысқа қарсы күрестегі ынтымақтастық туралы келісімнің (бұдан әрі – Келісім) 12-бабын басшылыққа ала отырып,</w:t>
      </w:r>
    </w:p>
    <w:bookmarkEnd w:id="10"/>
    <w:bookmarkStart w:name="z16"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bookmarkStart w:name="z18" w:id="12"/>
    <w:p>
      <w:pPr>
        <w:spacing w:after="0"/>
        <w:ind w:left="0"/>
        <w:jc w:val="both"/>
      </w:pPr>
      <w:r>
        <w:rPr>
          <w:rFonts w:ascii="Times New Roman"/>
          <w:b w:val="false"/>
          <w:i w:val="false"/>
          <w:color w:val="000000"/>
          <w:sz w:val="28"/>
        </w:rPr>
        <w:t>
      Келісімге мынадай өзгерістер мен толықтырулар енгізілсін:</w:t>
      </w:r>
    </w:p>
    <w:bookmarkEnd w:id="12"/>
    <w:bookmarkStart w:name="z19" w:id="13"/>
    <w:p>
      <w:pPr>
        <w:spacing w:after="0"/>
        <w:ind w:left="0"/>
        <w:jc w:val="both"/>
      </w:pPr>
      <w:r>
        <w:rPr>
          <w:rFonts w:ascii="Times New Roman"/>
          <w:b w:val="false"/>
          <w:i w:val="false"/>
          <w:color w:val="000000"/>
          <w:sz w:val="28"/>
        </w:rPr>
        <w:t>
      1. 1-баптың 1-тармағының алтыншы абзацындағы "және терроризмді қаржыландыру" деген сөздер алып тасталсын.</w:t>
      </w:r>
    </w:p>
    <w:bookmarkEnd w:id="13"/>
    <w:bookmarkStart w:name="z20" w:id="14"/>
    <w:p>
      <w:pPr>
        <w:spacing w:after="0"/>
        <w:ind w:left="0"/>
        <w:jc w:val="both"/>
      </w:pPr>
      <w:r>
        <w:rPr>
          <w:rFonts w:ascii="Times New Roman"/>
          <w:b w:val="false"/>
          <w:i w:val="false"/>
          <w:color w:val="000000"/>
          <w:sz w:val="28"/>
        </w:rPr>
        <w:t>
      2. 1-баптың 1-тармағының он төртінші абзацы мынадай редакцияда жазылсын:</w:t>
      </w:r>
    </w:p>
    <w:bookmarkEnd w:id="14"/>
    <w:bookmarkStart w:name="z21" w:id="15"/>
    <w:p>
      <w:pPr>
        <w:spacing w:after="0"/>
        <w:ind w:left="0"/>
        <w:jc w:val="both"/>
      </w:pPr>
      <w:r>
        <w:rPr>
          <w:rFonts w:ascii="Times New Roman"/>
          <w:b w:val="false"/>
          <w:i w:val="false"/>
          <w:color w:val="000000"/>
          <w:sz w:val="28"/>
        </w:rPr>
        <w:t>
      "ақпараттық-коммуникациялық технологиялар саласындағы немесе оларды пайдалана отырып жасалған, оның ішінде жасанды интеллектіні пайдалана отырып жасалған қылмыстар;".</w:t>
      </w:r>
    </w:p>
    <w:bookmarkEnd w:id="15"/>
    <w:bookmarkStart w:name="z22" w:id="16"/>
    <w:p>
      <w:pPr>
        <w:spacing w:after="0"/>
        <w:ind w:left="0"/>
        <w:jc w:val="both"/>
      </w:pPr>
      <w:r>
        <w:rPr>
          <w:rFonts w:ascii="Times New Roman"/>
          <w:b w:val="false"/>
          <w:i w:val="false"/>
          <w:color w:val="000000"/>
          <w:sz w:val="28"/>
        </w:rPr>
        <w:t>
      3. 1-баптың 1-тармағының он бесінші абзацындағы "заңсыз көші-қонға байланысты қылмыстар негізгі бағыттары бойынша қылмыстардың, оның ішінде ұйымдасқан топтар жасайтын қылмыстардың алдын алуда, жолын кесуде, оларды анықтауда және ашуда ынтымақтасады." деген сөздер "заңсыз көші-қонға байланысты қылмыстар;" деген сөздермен ауыстырылып, мынадай мазмұндағы абзацпен толықтырылсын:</w:t>
      </w:r>
    </w:p>
    <w:bookmarkEnd w:id="16"/>
    <w:bookmarkStart w:name="z23" w:id="17"/>
    <w:p>
      <w:pPr>
        <w:spacing w:after="0"/>
        <w:ind w:left="0"/>
        <w:jc w:val="both"/>
      </w:pPr>
      <w:r>
        <w:rPr>
          <w:rFonts w:ascii="Times New Roman"/>
          <w:b w:val="false"/>
          <w:i w:val="false"/>
          <w:color w:val="000000"/>
          <w:sz w:val="28"/>
        </w:rPr>
        <w:t>
      "терроризмді, сепаратизмді және экстремизмді қаржыландыру негізгі бағыттары бойынша қылмыстардың, оның ішінде ұйымдасқан топтар жасайтын қылмыстардың алдын алуда, жолын кесуде, оларды анықтауда және ашуда ынтымақтасады.".</w:t>
      </w:r>
    </w:p>
    <w:bookmarkEnd w:id="17"/>
    <w:bookmarkStart w:name="z24" w:id="18"/>
    <w:p>
      <w:pPr>
        <w:spacing w:after="0"/>
        <w:ind w:left="0"/>
        <w:jc w:val="both"/>
      </w:pPr>
      <w:r>
        <w:rPr>
          <w:rFonts w:ascii="Times New Roman"/>
          <w:b w:val="false"/>
          <w:i w:val="false"/>
          <w:color w:val="000000"/>
          <w:sz w:val="28"/>
        </w:rPr>
        <w:t>
      4. 3-баптың 1-тармағының 8) тармақшасындағы "ақпарат алмасу нысандарында ынтымақтасады." деген сөздер "ақпарат алмасу;" деген сөздермен ауыстырылып, мынадай мазмұндағы 9) – 11) тармақшалармен толықтырылсын:</w:t>
      </w:r>
    </w:p>
    <w:bookmarkEnd w:id="18"/>
    <w:bookmarkStart w:name="z25" w:id="19"/>
    <w:p>
      <w:pPr>
        <w:spacing w:after="0"/>
        <w:ind w:left="0"/>
        <w:jc w:val="both"/>
      </w:pPr>
      <w:r>
        <w:rPr>
          <w:rFonts w:ascii="Times New Roman"/>
          <w:b w:val="false"/>
          <w:i w:val="false"/>
          <w:color w:val="000000"/>
          <w:sz w:val="28"/>
        </w:rPr>
        <w:t>
      "9) цифрлық деректердің жоғалуын немесе өзгертілуін болғызбау үшін оларды уақытша сақтауға және виртуалдық активтерді шұғыл жағдайларда тоқтатуға қатысты сұрау салуларды орындау;</w:t>
      </w:r>
    </w:p>
    <w:bookmarkEnd w:id="19"/>
    <w:bookmarkStart w:name="z26" w:id="20"/>
    <w:p>
      <w:pPr>
        <w:spacing w:after="0"/>
        <w:ind w:left="0"/>
        <w:jc w:val="both"/>
      </w:pPr>
      <w:r>
        <w:rPr>
          <w:rFonts w:ascii="Times New Roman"/>
          <w:b w:val="false"/>
          <w:i w:val="false"/>
          <w:color w:val="000000"/>
          <w:sz w:val="28"/>
        </w:rPr>
        <w:t>
      10) Тараптар мемлекеттерінің ұлттық заңнамасына сәйкес және Тараптар айқындайтын тәртіппен трансшекаралық қылмыстарды тергеп-тексеру үшін бірлескен жедел-тергеу немесе тергеу-үйлестіру топтарын құру;</w:t>
      </w:r>
    </w:p>
    <w:bookmarkEnd w:id="20"/>
    <w:bookmarkStart w:name="z27" w:id="21"/>
    <w:p>
      <w:pPr>
        <w:spacing w:after="0"/>
        <w:ind w:left="0"/>
        <w:jc w:val="both"/>
      </w:pPr>
      <w:r>
        <w:rPr>
          <w:rFonts w:ascii="Times New Roman"/>
          <w:b w:val="false"/>
          <w:i w:val="false"/>
          <w:color w:val="000000"/>
          <w:sz w:val="28"/>
        </w:rPr>
        <w:t>
      11) қылмыстық әрекеттен алынған кірістерді заңдастыруға (жылыстатуға) және терроризмді, сепаратизмді, экстремизмді қаржыландыруға қарсы іс-қимыл мақсатында Тараптар мемлекеттерінің ұлттық заңнамасына және ШЫҰ шеңберіндегі халықаралық шарттарға сәйкес виртуалдық активтермен жасалатын операциялар туралы ақпарат алмасу, оның ішінде осындай ақпаратты алуға жәрдемдесу нысандарында ынтымақтасады.".</w:t>
      </w:r>
    </w:p>
    <w:bookmarkEnd w:id="21"/>
    <w:bookmarkStart w:name="z28" w:id="22"/>
    <w:p>
      <w:pPr>
        <w:spacing w:after="0"/>
        <w:ind w:left="0"/>
        <w:jc w:val="both"/>
      </w:pPr>
      <w:r>
        <w:rPr>
          <w:rFonts w:ascii="Times New Roman"/>
          <w:b w:val="false"/>
          <w:i w:val="false"/>
          <w:color w:val="000000"/>
          <w:sz w:val="28"/>
        </w:rPr>
        <w:t>
      5. 5-баптың 2-тармағы мынадай редакцияда жазылсын:</w:t>
      </w:r>
    </w:p>
    <w:bookmarkEnd w:id="22"/>
    <w:bookmarkStart w:name="z29" w:id="23"/>
    <w:p>
      <w:pPr>
        <w:spacing w:after="0"/>
        <w:ind w:left="0"/>
        <w:jc w:val="both"/>
      </w:pPr>
      <w:r>
        <w:rPr>
          <w:rFonts w:ascii="Times New Roman"/>
          <w:b w:val="false"/>
          <w:i w:val="false"/>
          <w:color w:val="000000"/>
          <w:sz w:val="28"/>
        </w:rPr>
        <w:t>
      "2. Сұрау салу немесе ақпарат Тараптар мемлекеттерінің ұлттық заңнамасы ескеріле отырып жазбаша немесе электрондық нысанда жіберіледі.</w:t>
      </w:r>
    </w:p>
    <w:bookmarkEnd w:id="23"/>
    <w:bookmarkStart w:name="z30" w:id="24"/>
    <w:p>
      <w:pPr>
        <w:spacing w:after="0"/>
        <w:ind w:left="0"/>
        <w:jc w:val="both"/>
      </w:pPr>
      <w:r>
        <w:rPr>
          <w:rFonts w:ascii="Times New Roman"/>
          <w:b w:val="false"/>
          <w:i w:val="false"/>
          <w:color w:val="000000"/>
          <w:sz w:val="28"/>
        </w:rPr>
        <w:t>
      Кейінге қалдыруға болмайтын жағдайларда сұрау салу немесе ақпарат техникалық құралдар (оның ішінде қорғалған байланыс арналары арқылы) пайдаланылып немесе ауызша нысанда берілуі мүмкін.</w:t>
      </w:r>
    </w:p>
    <w:bookmarkEnd w:id="24"/>
    <w:bookmarkStart w:name="z31" w:id="25"/>
    <w:p>
      <w:pPr>
        <w:spacing w:after="0"/>
        <w:ind w:left="0"/>
        <w:jc w:val="both"/>
      </w:pPr>
      <w:r>
        <w:rPr>
          <w:rFonts w:ascii="Times New Roman"/>
          <w:b w:val="false"/>
          <w:i w:val="false"/>
          <w:color w:val="000000"/>
          <w:sz w:val="28"/>
        </w:rPr>
        <w:t>
      Сұрау салу немесе ақпарат техникалық құралдар пайдаланылып немесе ауызша нысанда берілген жағдайда сұрау салудың немесе ақпараттың түпнұсқасы жазбаша нысанда ресми арналар арқылы 72 сағаттан кешіктірілмей жіберілуге тиіс.</w:t>
      </w:r>
    </w:p>
    <w:bookmarkEnd w:id="25"/>
    <w:bookmarkStart w:name="z32" w:id="26"/>
    <w:p>
      <w:pPr>
        <w:spacing w:after="0"/>
        <w:ind w:left="0"/>
        <w:jc w:val="both"/>
      </w:pPr>
      <w:r>
        <w:rPr>
          <w:rFonts w:ascii="Times New Roman"/>
          <w:b w:val="false"/>
          <w:i w:val="false"/>
          <w:color w:val="000000"/>
          <w:sz w:val="28"/>
        </w:rPr>
        <w:t>
      Тараптар берілетін ақпаратты өз мемлекеттерінің заңнамасына және ШЫҰ шеңберіндегі халықаралық шарттарға сәйкес криптографиялық қорғау құралдарын пайдалану бойынша шаралар қабылдайды.".</w:t>
      </w:r>
    </w:p>
    <w:bookmarkEnd w:id="26"/>
    <w:bookmarkStart w:name="z33" w:id="27"/>
    <w:p>
      <w:pPr>
        <w:spacing w:after="0"/>
        <w:ind w:left="0"/>
        <w:jc w:val="both"/>
      </w:pPr>
      <w:r>
        <w:rPr>
          <w:rFonts w:ascii="Times New Roman"/>
          <w:b w:val="false"/>
          <w:i w:val="false"/>
          <w:color w:val="000000"/>
          <w:sz w:val="28"/>
        </w:rPr>
        <w:t>
      6. 7-бап мынадай мазмұндағы 4-тармақпен толықтырылсын:</w:t>
      </w:r>
    </w:p>
    <w:bookmarkEnd w:id="27"/>
    <w:bookmarkStart w:name="z34" w:id="28"/>
    <w:p>
      <w:pPr>
        <w:spacing w:after="0"/>
        <w:ind w:left="0"/>
        <w:jc w:val="both"/>
      </w:pPr>
      <w:r>
        <w:rPr>
          <w:rFonts w:ascii="Times New Roman"/>
          <w:b w:val="false"/>
          <w:i w:val="false"/>
          <w:color w:val="000000"/>
          <w:sz w:val="28"/>
        </w:rPr>
        <w:t>
      "4. Тараптар берілетін деректерді өз мемлекеттерінің ұлттық заңнамасында және қолданылатын халықаралық міндеттемелерде көзделген деңгейден төмен емес деңгейде қорғауды қамтамасыз етеді.".</w:t>
      </w:r>
    </w:p>
    <w:bookmarkEnd w:id="28"/>
    <w:p>
      <w:pPr>
        <w:spacing w:after="0"/>
        <w:ind w:left="0"/>
        <w:jc w:val="both"/>
      </w:pPr>
      <w:r>
        <w:rPr>
          <w:rFonts w:ascii="Times New Roman"/>
          <w:b/>
          <w:i w:val="false"/>
          <w:color w:val="000000"/>
          <w:sz w:val="28"/>
        </w:rPr>
        <w:t>2-бап</w:t>
      </w:r>
    </w:p>
    <w:bookmarkStart w:name="z36" w:id="29"/>
    <w:p>
      <w:pPr>
        <w:spacing w:after="0"/>
        <w:ind w:left="0"/>
        <w:jc w:val="both"/>
      </w:pPr>
      <w:r>
        <w:rPr>
          <w:rFonts w:ascii="Times New Roman"/>
          <w:b w:val="false"/>
          <w:i w:val="false"/>
          <w:color w:val="000000"/>
          <w:sz w:val="28"/>
        </w:rPr>
        <w:t>
      Осы Хаттама Келісімнің 12-бабында көзделген тәртіппен күшіне енеді.</w:t>
      </w:r>
    </w:p>
    <w:bookmarkEnd w:id="29"/>
    <w:p>
      <w:pPr>
        <w:spacing w:after="0"/>
        <w:ind w:left="0"/>
        <w:jc w:val="both"/>
      </w:pPr>
      <w:r>
        <w:rPr>
          <w:rFonts w:ascii="Times New Roman"/>
          <w:b/>
          <w:i w:val="false"/>
          <w:color w:val="000000"/>
          <w:sz w:val="28"/>
        </w:rPr>
        <w:t>3-бап</w:t>
      </w:r>
    </w:p>
    <w:bookmarkStart w:name="z38" w:id="30"/>
    <w:p>
      <w:pPr>
        <w:spacing w:after="0"/>
        <w:ind w:left="0"/>
        <w:jc w:val="both"/>
      </w:pPr>
      <w:r>
        <w:rPr>
          <w:rFonts w:ascii="Times New Roman"/>
          <w:b w:val="false"/>
          <w:i w:val="false"/>
          <w:color w:val="000000"/>
          <w:sz w:val="28"/>
        </w:rPr>
        <w:t>
      Осы Хаттама күшіне енгеннен кейін ШЫҰ-ға мүше кез келген мемлекеттің депозитарийге қосылу туралы құжатты беру арқылы қосылуы үшін ашық болады.</w:t>
      </w:r>
    </w:p>
    <w:bookmarkEnd w:id="30"/>
    <w:bookmarkStart w:name="z39" w:id="31"/>
    <w:p>
      <w:pPr>
        <w:spacing w:after="0"/>
        <w:ind w:left="0"/>
        <w:jc w:val="both"/>
      </w:pPr>
      <w:r>
        <w:rPr>
          <w:rFonts w:ascii="Times New Roman"/>
          <w:b w:val="false"/>
          <w:i w:val="false"/>
          <w:color w:val="000000"/>
          <w:sz w:val="28"/>
        </w:rPr>
        <w:t>
      Қосылатын мемлекет үшін осы Хаттама депозитарий қосылу туралы құжатты алған күнінен бастап 30 күн өткен соң күшіне енеді.</w:t>
      </w:r>
    </w:p>
    <w:bookmarkEnd w:id="31"/>
    <w:bookmarkStart w:name="z40" w:id="32"/>
    <w:p>
      <w:pPr>
        <w:spacing w:after="0"/>
        <w:ind w:left="0"/>
        <w:jc w:val="both"/>
      </w:pPr>
      <w:r>
        <w:rPr>
          <w:rFonts w:ascii="Times New Roman"/>
          <w:b w:val="false"/>
          <w:i w:val="false"/>
          <w:color w:val="000000"/>
          <w:sz w:val="28"/>
        </w:rPr>
        <w:t>
      20__ жылғы "____" ______ ________ қаласында орыс және қытай тілдерінде бір төлнұсқа данада жасалды, бұл ретте екі мәтіннің де күші бірдей.</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Республикасының </w:t>
            </w:r>
          </w:p>
          <w:bookmarkEnd w:id="33"/>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Республикасының </w:t>
            </w:r>
          </w:p>
          <w:bookmarkEnd w:id="34"/>
          <w:p>
            <w:pPr>
              <w:spacing w:after="20"/>
              <w:ind w:left="20"/>
              <w:jc w:val="both"/>
            </w:pPr>
            <w:r>
              <w:rPr>
                <w:rFonts w:ascii="Times New Roman"/>
                <w:b w:val="false"/>
                <w:i w:val="false"/>
                <w:color w:val="000000"/>
                <w:sz w:val="20"/>
              </w:rPr>
              <w:t>
</w:t>
            </w:r>
            <w:r>
              <w:rPr>
                <w:rFonts w:ascii="Times New Roman"/>
                <w:b/>
                <w:i w:val="false"/>
                <w:color w:val="000000"/>
                <w:sz w:val="20"/>
              </w:rPr>
              <w:t>Министрлер Кабинеті үшін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xml:space="preserve">
Үндістан Республикасының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Пәкістан Ислам Республикасының</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Иран Ислам Республикасының</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xml:space="preserve">
Ресей Федерациясының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Қазақстан Республикасының</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Тәжікстан Республикасының</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Қытай Халық Республикасының</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Өзбекстан Республикасының</w:t>
            </w:r>
          </w:p>
          <w:bookmarkEnd w:id="42"/>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