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b04e" w14:textId="c6eb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мәселелері" туралы Қазақстан Республикасы Үкіметінің 2004 жылғы 28 қазандағы № 1120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28 тамыздағы № 780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(бұдан әрі – Ереже):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мынадай мазмұндағы 45-1), 45-2) және 45-3) тармақшалармен толықтырылсын:</w:t>
      </w:r>
    </w:p>
    <w:bookmarkEnd w:id="3"/>
    <w:bookmarkStart w:name="z11" w:id="4"/>
    <w:p>
      <w:pPr>
        <w:spacing w:after="0"/>
        <w:ind w:left="0"/>
        <w:jc w:val="both"/>
      </w:pPr>
      <w:r>
        <w:rPr>
          <w:rFonts w:ascii="Times New Roman"/>
          <w:b w:val="false"/>
          <w:i w:val="false"/>
          <w:color w:val="000000"/>
          <w:sz w:val="28"/>
        </w:rPr>
        <w:t>
      "45-1) мемлекеттік қызмет істері жөніндегі уәкілетті органмен келісу бойынша үлгілік біліктілік талаптары негізінде мемлекеттік заңды тұлғаларда басқарушылық функцияларды атқарумен байланысты лауазымдарға қойылатын үлгілік біліктілік талаптарын бекіту;</w:t>
      </w:r>
    </w:p>
    <w:bookmarkEnd w:id="4"/>
    <w:bookmarkStart w:name="z12" w:id="5"/>
    <w:p>
      <w:pPr>
        <w:spacing w:after="0"/>
        <w:ind w:left="0"/>
        <w:jc w:val="both"/>
      </w:pPr>
      <w:r>
        <w:rPr>
          <w:rFonts w:ascii="Times New Roman"/>
          <w:b w:val="false"/>
          <w:i w:val="false"/>
          <w:color w:val="000000"/>
          <w:sz w:val="28"/>
        </w:rPr>
        <w:t>
      45-2) уәкілетті органмен келісу бойынша үлгілік біліктілік талаптарының негізінде "Б" корпусының әкімшілік мемлекеттік лауазымдарына қойылатын үлгілік біліктілік талаптарын бекіту;</w:t>
      </w:r>
    </w:p>
    <w:bookmarkEnd w:id="5"/>
    <w:bookmarkStart w:name="z13" w:id="6"/>
    <w:p>
      <w:pPr>
        <w:spacing w:after="0"/>
        <w:ind w:left="0"/>
        <w:jc w:val="both"/>
      </w:pPr>
      <w:r>
        <w:rPr>
          <w:rFonts w:ascii="Times New Roman"/>
          <w:b w:val="false"/>
          <w:i w:val="false"/>
          <w:color w:val="000000"/>
          <w:sz w:val="28"/>
        </w:rPr>
        <w:t>
      45-3) қызметшілер еңбек тәртіптемесінің үлгілік қағидалары негізінде еңбек тәртіптемесінің қағидаларын бекіту;";</w:t>
      </w:r>
    </w:p>
    <w:bookmarkEnd w:id="6"/>
    <w:bookmarkStart w:name="z14" w:id="7"/>
    <w:p>
      <w:pPr>
        <w:spacing w:after="0"/>
        <w:ind w:left="0"/>
        <w:jc w:val="both"/>
      </w:pPr>
      <w:r>
        <w:rPr>
          <w:rFonts w:ascii="Times New Roman"/>
          <w:b w:val="false"/>
          <w:i w:val="false"/>
          <w:color w:val="000000"/>
          <w:sz w:val="28"/>
        </w:rPr>
        <w:t>
      мынадай мазмұндағы 46-1) тармақшамен толықтырылсын:</w:t>
      </w:r>
    </w:p>
    <w:bookmarkEnd w:id="7"/>
    <w:bookmarkStart w:name="z15" w:id="8"/>
    <w:p>
      <w:pPr>
        <w:spacing w:after="0"/>
        <w:ind w:left="0"/>
        <w:jc w:val="both"/>
      </w:pPr>
      <w:r>
        <w:rPr>
          <w:rFonts w:ascii="Times New Roman"/>
          <w:b w:val="false"/>
          <w:i w:val="false"/>
          <w:color w:val="000000"/>
          <w:sz w:val="28"/>
        </w:rPr>
        <w:t>
      "46-1) мемлекеттік қызметтер көрсету тәртібін айқындайтын заңға тәуелді нормативтік құқықтық актілердің уақтылы қабылдануын қамтамасыз ету, сондай-ақ олардағы қарама-қайшылықтар мен олқылықтарды жою;";</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тармақша</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"57)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жеке сот орындаушысы лицензиясының қолданысын тоқтата түру немесе тоқтату не оны лицензиясынан айыру туралы шешім қабылдау;";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тармақша</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"60) мемлекеттік органдармен жеке сот орындаушыларын жария тізілімдерге және цифрлық дерекқорларға қосу туралы шарттар жасасу;";</w:t>
      </w:r>
    </w:p>
    <w:bookmarkEnd w:id="10"/>
    <w:bookmarkStart w:name="z20" w:id="11"/>
    <w:p>
      <w:pPr>
        <w:spacing w:after="0"/>
        <w:ind w:left="0"/>
        <w:jc w:val="both"/>
      </w:pPr>
      <w:r>
        <w:rPr>
          <w:rFonts w:ascii="Times New Roman"/>
          <w:b w:val="false"/>
          <w:i w:val="false"/>
          <w:color w:val="000000"/>
          <w:sz w:val="28"/>
        </w:rPr>
        <w:t>
      мынадай мазмұндағы 61-2) және 61-3) тармақшалармен толықтырылсын:</w:t>
      </w:r>
    </w:p>
    <w:bookmarkEnd w:id="11"/>
    <w:bookmarkStart w:name="z21" w:id="12"/>
    <w:p>
      <w:pPr>
        <w:spacing w:after="0"/>
        <w:ind w:left="0"/>
        <w:jc w:val="both"/>
      </w:pPr>
      <w:r>
        <w:rPr>
          <w:rFonts w:ascii="Times New Roman"/>
          <w:b w:val="false"/>
          <w:i w:val="false"/>
          <w:color w:val="000000"/>
          <w:sz w:val="28"/>
        </w:rPr>
        <w:t>
      "61-2) оңайлатылған іс жүргізуді жүзеге асыру қағидаларын әзірлеу және бекіту;</w:t>
      </w:r>
    </w:p>
    <w:bookmarkEnd w:id="12"/>
    <w:bookmarkStart w:name="z22" w:id="13"/>
    <w:p>
      <w:pPr>
        <w:spacing w:after="0"/>
        <w:ind w:left="0"/>
        <w:jc w:val="both"/>
      </w:pPr>
      <w:r>
        <w:rPr>
          <w:rFonts w:ascii="Times New Roman"/>
          <w:b w:val="false"/>
          <w:i w:val="false"/>
          <w:color w:val="000000"/>
          <w:sz w:val="28"/>
        </w:rPr>
        <w:t>
      61-3) борышкерлердің бірыңғай тізілімін жүргізу тәртібін әзірлеу және бекіту;";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 тармақшалар</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"63) жеке сот орындаушылары көрсеткен мемлекет кепілдік берген білікті заң көмегі туралы есеп пен жиынтық есеп нысанын әзірлеу және бекіту;</w:t>
      </w:r>
    </w:p>
    <w:bookmarkEnd w:id="14"/>
    <w:bookmarkStart w:name="z25" w:id="15"/>
    <w:p>
      <w:pPr>
        <w:spacing w:after="0"/>
        <w:ind w:left="0"/>
        <w:jc w:val="both"/>
      </w:pPr>
      <w:r>
        <w:rPr>
          <w:rFonts w:ascii="Times New Roman"/>
          <w:b w:val="false"/>
          <w:i w:val="false"/>
          <w:color w:val="000000"/>
          <w:sz w:val="28"/>
        </w:rPr>
        <w:t>
      64) жеке сот орындаушыларының мемлекет кепілдік берген білікті заң көмегін көрсетуі туралы келісім нысанын әзірлеу және бекіту;";</w:t>
      </w:r>
    </w:p>
    <w:bookmarkEnd w:id="15"/>
    <w:bookmarkStart w:name="z26" w:id="16"/>
    <w:p>
      <w:pPr>
        <w:spacing w:after="0"/>
        <w:ind w:left="0"/>
        <w:jc w:val="both"/>
      </w:pPr>
      <w:r>
        <w:rPr>
          <w:rFonts w:ascii="Times New Roman"/>
          <w:b w:val="false"/>
          <w:i w:val="false"/>
          <w:color w:val="000000"/>
          <w:sz w:val="28"/>
        </w:rPr>
        <w:t>
      мынадай мазмұндағы 67-1) және 67-2) тармақшалармен толықтырылсын:</w:t>
      </w:r>
    </w:p>
    <w:bookmarkEnd w:id="16"/>
    <w:bookmarkStart w:name="z27" w:id="17"/>
    <w:p>
      <w:pPr>
        <w:spacing w:after="0"/>
        <w:ind w:left="0"/>
        <w:jc w:val="both"/>
      </w:pPr>
      <w:r>
        <w:rPr>
          <w:rFonts w:ascii="Times New Roman"/>
          <w:b w:val="false"/>
          <w:i w:val="false"/>
          <w:color w:val="000000"/>
          <w:sz w:val="28"/>
        </w:rPr>
        <w:t>
      "67-1) жеке сот орындаушысын аттестаттауды өткізу тәртібі мен шарттарын айқындау;</w:t>
      </w:r>
    </w:p>
    <w:bookmarkEnd w:id="17"/>
    <w:bookmarkStart w:name="z28" w:id="18"/>
    <w:p>
      <w:pPr>
        <w:spacing w:after="0"/>
        <w:ind w:left="0"/>
        <w:jc w:val="both"/>
      </w:pPr>
      <w:r>
        <w:rPr>
          <w:rFonts w:ascii="Times New Roman"/>
          <w:b w:val="false"/>
          <w:i w:val="false"/>
          <w:color w:val="000000"/>
          <w:sz w:val="28"/>
        </w:rPr>
        <w:t>
      67-2) жеке сот орындаушысын лицензиясынан айыру тәртібін белгілеу;";</w:t>
      </w:r>
    </w:p>
    <w:bookmarkEnd w:id="18"/>
    <w:bookmarkStart w:name="z29" w:id="19"/>
    <w:p>
      <w:pPr>
        <w:spacing w:after="0"/>
        <w:ind w:left="0"/>
        <w:jc w:val="both"/>
      </w:pPr>
      <w:r>
        <w:rPr>
          <w:rFonts w:ascii="Times New Roman"/>
          <w:b w:val="false"/>
          <w:i w:val="false"/>
          <w:color w:val="000000"/>
          <w:sz w:val="28"/>
        </w:rPr>
        <w:t>
      мынадай мазмұндағы 71-1) және 71-2) тармақшалармен толықтырылсын:</w:t>
      </w:r>
    </w:p>
    <w:bookmarkEnd w:id="19"/>
    <w:bookmarkStart w:name="z30" w:id="20"/>
    <w:p>
      <w:pPr>
        <w:spacing w:after="0"/>
        <w:ind w:left="0"/>
        <w:jc w:val="both"/>
      </w:pPr>
      <w:r>
        <w:rPr>
          <w:rFonts w:ascii="Times New Roman"/>
          <w:b w:val="false"/>
          <w:i w:val="false"/>
          <w:color w:val="000000"/>
          <w:sz w:val="28"/>
        </w:rPr>
        <w:t>
      "71-1) жеке сот орындаушысын уақытша алмастыру тәртібін әзірлеу және бекіту;</w:t>
      </w:r>
    </w:p>
    <w:bookmarkEnd w:id="20"/>
    <w:bookmarkStart w:name="z31" w:id="21"/>
    <w:p>
      <w:pPr>
        <w:spacing w:after="0"/>
        <w:ind w:left="0"/>
        <w:jc w:val="both"/>
      </w:pPr>
      <w:r>
        <w:rPr>
          <w:rFonts w:ascii="Times New Roman"/>
          <w:b w:val="false"/>
          <w:i w:val="false"/>
          <w:color w:val="000000"/>
          <w:sz w:val="28"/>
        </w:rPr>
        <w:t>
      71-2) қаржы нарығын және қаржы ұйымдарын реттеу, бақылау және қадағалау жөніндегі уәкілетті органмен келісу бойынша жеке сот орындаушыларының кәсіптік жауапкершілігін сақтандырудың үлгілік шартын әзірлеу және бекіту;";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тармақша</w:t>
      </w:r>
      <w:r>
        <w:rPr>
          <w:rFonts w:ascii="Times New Roman"/>
          <w:b w:val="false"/>
          <w:i w:val="false"/>
          <w:color w:val="000000"/>
          <w:sz w:val="28"/>
        </w:rPr>
        <w:t xml:space="preserve"> алып тасталсын;</w:t>
      </w:r>
    </w:p>
    <w:bookmarkStart w:name="z33" w:id="22"/>
    <w:p>
      <w:pPr>
        <w:spacing w:after="0"/>
        <w:ind w:left="0"/>
        <w:jc w:val="both"/>
      </w:pPr>
      <w:r>
        <w:rPr>
          <w:rFonts w:ascii="Times New Roman"/>
          <w:b w:val="false"/>
          <w:i w:val="false"/>
          <w:color w:val="000000"/>
          <w:sz w:val="28"/>
        </w:rPr>
        <w:t>
      мынадай мазмұндағы 79-1), 79-2) және 79-3) тармақшалармен толықтырылсын:</w:t>
      </w:r>
    </w:p>
    <w:bookmarkEnd w:id="22"/>
    <w:bookmarkStart w:name="z34" w:id="23"/>
    <w:p>
      <w:pPr>
        <w:spacing w:after="0"/>
        <w:ind w:left="0"/>
        <w:jc w:val="both"/>
      </w:pPr>
      <w:r>
        <w:rPr>
          <w:rFonts w:ascii="Times New Roman"/>
          <w:b w:val="false"/>
          <w:i w:val="false"/>
          <w:color w:val="000000"/>
          <w:sz w:val="28"/>
        </w:rPr>
        <w:t>
      "79-1) аумақтық органның қолма-қол ақшаны бақылау шотынан соманы беру және аудару тәртібі мен мерзімдерін әзірлеу және бекіту;</w:t>
      </w:r>
    </w:p>
    <w:bookmarkEnd w:id="23"/>
    <w:bookmarkStart w:name="z35" w:id="24"/>
    <w:p>
      <w:pPr>
        <w:spacing w:after="0"/>
        <w:ind w:left="0"/>
        <w:jc w:val="both"/>
      </w:pPr>
      <w:r>
        <w:rPr>
          <w:rFonts w:ascii="Times New Roman"/>
          <w:b w:val="false"/>
          <w:i w:val="false"/>
          <w:color w:val="000000"/>
          <w:sz w:val="28"/>
        </w:rPr>
        <w:t>
      79-2) жеке сот орындаушысының өндіріп алушылардың пайдасына өндіріп алынған сомаларды сақтауға арналған ағымдағы шотынан соманы беру және аудару тәртібі мен мерзімдерін әзірлеу және бекіту;</w:t>
      </w:r>
    </w:p>
    <w:bookmarkEnd w:id="24"/>
    <w:bookmarkStart w:name="z36" w:id="25"/>
    <w:p>
      <w:pPr>
        <w:spacing w:after="0"/>
        <w:ind w:left="0"/>
        <w:jc w:val="both"/>
      </w:pPr>
      <w:r>
        <w:rPr>
          <w:rFonts w:ascii="Times New Roman"/>
          <w:b w:val="false"/>
          <w:i w:val="false"/>
          <w:color w:val="000000"/>
          <w:sz w:val="28"/>
        </w:rPr>
        <w:t>
      79-3) өндіріп алынған ақшаны өзге сот орындаушыларындағы атқарушылық іс жүргізулер бойынша бөлу, сондай-ақ олардың қызметіне ақы төлеу үшін ақшаны бөлу тәртібін әзірлеу және бекіту;";</w:t>
      </w:r>
    </w:p>
    <w:bookmarkEnd w:id="25"/>
    <w:bookmarkStart w:name="z37" w:id="26"/>
    <w:p>
      <w:pPr>
        <w:spacing w:after="0"/>
        <w:ind w:left="0"/>
        <w:jc w:val="both"/>
      </w:pPr>
      <w:r>
        <w:rPr>
          <w:rFonts w:ascii="Times New Roman"/>
          <w:b w:val="false"/>
          <w:i w:val="false"/>
          <w:color w:val="000000"/>
          <w:sz w:val="28"/>
        </w:rPr>
        <w:t>
      мынадай мазмұндағы 142-1) тармақшамен толықтырылсын:</w:t>
      </w:r>
    </w:p>
    <w:bookmarkEnd w:id="26"/>
    <w:bookmarkStart w:name="z38" w:id="27"/>
    <w:p>
      <w:pPr>
        <w:spacing w:after="0"/>
        <w:ind w:left="0"/>
        <w:jc w:val="both"/>
      </w:pPr>
      <w:r>
        <w:rPr>
          <w:rFonts w:ascii="Times New Roman"/>
          <w:b w:val="false"/>
          <w:i w:val="false"/>
          <w:color w:val="000000"/>
          <w:sz w:val="28"/>
        </w:rPr>
        <w:t>
      "142-1) цифрландыру саласындағы уәкілетті органмен келісу бойынша Қазақстан Республикасының заңнамасына сәйкес мемлекеттік көрсетілетін қызмет нәтижесіне автоматтандырылған қол қоюды қолдануды қоса алғанда, мемлекеттік көрсетілетін қызметті цифрлық және проактивті форматтарға көшіруді қамтамасыз ету;";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 тармақша</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"152) мемлекеттік нотариаттық кеңселердің қызметіне басшылық ету, жеке нотариаттың дамуына жәрдем көрсету, мемлекеттік нотариустар мен аудандық маңызы бар қалалардың, кенттердің, ауылдардың, ауылдық округтердің әкімдері аппараттарының лауазымды адамдары жасайтын нотариаттық іс-әрекеттердің заңдылығына және іс қағаздарын жүргізу қағидаларының сақталуын бақылау;";</w:t>
      </w:r>
    </w:p>
    <w:bookmarkEnd w:id="28"/>
    <w:bookmarkStart w:name="z41" w:id="29"/>
    <w:p>
      <w:pPr>
        <w:spacing w:after="0"/>
        <w:ind w:left="0"/>
        <w:jc w:val="both"/>
      </w:pPr>
      <w:r>
        <w:rPr>
          <w:rFonts w:ascii="Times New Roman"/>
          <w:b w:val="false"/>
          <w:i w:val="false"/>
          <w:color w:val="000000"/>
          <w:sz w:val="28"/>
        </w:rPr>
        <w:t>
      мынадай мазмұндағы 152-1) тармақшамен толықтырылсын:</w:t>
      </w:r>
    </w:p>
    <w:bookmarkEnd w:id="29"/>
    <w:bookmarkStart w:name="z42" w:id="30"/>
    <w:p>
      <w:pPr>
        <w:spacing w:after="0"/>
        <w:ind w:left="0"/>
        <w:jc w:val="both"/>
      </w:pPr>
      <w:r>
        <w:rPr>
          <w:rFonts w:ascii="Times New Roman"/>
          <w:b w:val="false"/>
          <w:i w:val="false"/>
          <w:color w:val="000000"/>
          <w:sz w:val="28"/>
        </w:rPr>
        <w:t>
      "152-1) жеке практикамен айналысатын нотариустардың және аумақтық нотариаттық палаталардың қызметін нотариат туралы заңнамада белгіленген талаптардың сақталуы тұрғысынан мемлекеттік бақылау;";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178-1)</w:t>
      </w:r>
      <w:r>
        <w:rPr>
          <w:rFonts w:ascii="Times New Roman"/>
          <w:b w:val="false"/>
          <w:i w:val="false"/>
          <w:color w:val="000000"/>
          <w:sz w:val="28"/>
        </w:rPr>
        <w:t xml:space="preserve"> және </w:t>
      </w:r>
      <w:r>
        <w:rPr>
          <w:rFonts w:ascii="Times New Roman"/>
          <w:b w:val="false"/>
          <w:i w:val="false"/>
          <w:color w:val="000000"/>
          <w:sz w:val="28"/>
        </w:rPr>
        <w:t>179) тармақшалар</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"177) адвокаттардың, нотариустардың, жеке сот орындаушыларының, заң консультанттарының жеке және заңды тұлғаларға көрсететін мемлекет кепілдік берген білікті заң көмегінің сапасын бақылауды жүзеге асыру;</w:t>
      </w:r>
    </w:p>
    <w:bookmarkEnd w:id="31"/>
    <w:bookmarkStart w:name="z45" w:id="32"/>
    <w:p>
      <w:pPr>
        <w:spacing w:after="0"/>
        <w:ind w:left="0"/>
        <w:jc w:val="both"/>
      </w:pPr>
      <w:r>
        <w:rPr>
          <w:rFonts w:ascii="Times New Roman"/>
          <w:b w:val="false"/>
          <w:i w:val="false"/>
          <w:color w:val="000000"/>
          <w:sz w:val="28"/>
        </w:rPr>
        <w:t>
      178) адвокат, заң консультанты көрсеткен мемлекет кепілдік берген білікті заң көмегіне және құқықтық сипаттағы консультация беруге, қорғауға және өкілдік етуге, сондай-ақ татуластыру рәсімдерін жүргізуге байланысты шығыстарды өтеу қағидаларын және ақы төлеу мөлшерлерін бекіту;</w:t>
      </w:r>
    </w:p>
    <w:bookmarkEnd w:id="32"/>
    <w:bookmarkStart w:name="z46" w:id="33"/>
    <w:p>
      <w:pPr>
        <w:spacing w:after="0"/>
        <w:ind w:left="0"/>
        <w:jc w:val="both"/>
      </w:pPr>
      <w:r>
        <w:rPr>
          <w:rFonts w:ascii="Times New Roman"/>
          <w:b w:val="false"/>
          <w:i w:val="false"/>
          <w:color w:val="000000"/>
          <w:sz w:val="28"/>
        </w:rPr>
        <w:t>
      178-1) мемлекет кепілдік берген білікті заң көмегін алу құқығын растайтын құжаттардың тізбесін бекіту;</w:t>
      </w:r>
    </w:p>
    <w:bookmarkEnd w:id="33"/>
    <w:bookmarkStart w:name="z47" w:id="34"/>
    <w:p>
      <w:pPr>
        <w:spacing w:after="0"/>
        <w:ind w:left="0"/>
        <w:jc w:val="both"/>
      </w:pPr>
      <w:r>
        <w:rPr>
          <w:rFonts w:ascii="Times New Roman"/>
          <w:b w:val="false"/>
          <w:i w:val="false"/>
          <w:color w:val="000000"/>
          <w:sz w:val="28"/>
        </w:rPr>
        <w:t>
      179) адвокат, заң консультанты көрсеткен мемлекет кепілдік берген білікті заң көмегін есепке алу тәртібін бекіту;";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және </w:t>
      </w:r>
      <w:r>
        <w:rPr>
          <w:rFonts w:ascii="Times New Roman"/>
          <w:b w:val="false"/>
          <w:i w:val="false"/>
          <w:color w:val="000000"/>
          <w:sz w:val="28"/>
        </w:rPr>
        <w:t>195) тармақшалар</w:t>
      </w:r>
      <w:r>
        <w:rPr>
          <w:rFonts w:ascii="Times New Roman"/>
          <w:b w:val="false"/>
          <w:i w:val="false"/>
          <w:color w:val="000000"/>
          <w:sz w:val="28"/>
        </w:rPr>
        <w:t xml:space="preserve"> мынадай редакцияда жазылсын:</w:t>
      </w:r>
    </w:p>
    <w:bookmarkStart w:name="z49" w:id="35"/>
    <w:p>
      <w:pPr>
        <w:spacing w:after="0"/>
        <w:ind w:left="0"/>
        <w:jc w:val="both"/>
      </w:pPr>
      <w:r>
        <w:rPr>
          <w:rFonts w:ascii="Times New Roman"/>
          <w:b w:val="false"/>
          <w:i w:val="false"/>
          <w:color w:val="000000"/>
          <w:sz w:val="28"/>
        </w:rPr>
        <w:t>
      "185) білікті заң көмегін көрсету саласындағы мемлекеттік саясатты қалыптастыру және іске асыру;</w:t>
      </w:r>
    </w:p>
    <w:bookmarkEnd w:id="35"/>
    <w:bookmarkStart w:name="z50" w:id="36"/>
    <w:p>
      <w:pPr>
        <w:spacing w:after="0"/>
        <w:ind w:left="0"/>
        <w:jc w:val="both"/>
      </w:pPr>
      <w:r>
        <w:rPr>
          <w:rFonts w:ascii="Times New Roman"/>
          <w:b w:val="false"/>
          <w:i w:val="false"/>
          <w:color w:val="000000"/>
          <w:sz w:val="28"/>
        </w:rPr>
        <w:t>
      186) мемлекет кепілдік берген білікті заң көмегі жүйесінің жұмыс істеуі мен дамуын қамтамасыз ету;</w:t>
      </w:r>
    </w:p>
    <w:bookmarkEnd w:id="36"/>
    <w:bookmarkStart w:name="z51" w:id="37"/>
    <w:p>
      <w:pPr>
        <w:spacing w:after="0"/>
        <w:ind w:left="0"/>
        <w:jc w:val="both"/>
      </w:pPr>
      <w:r>
        <w:rPr>
          <w:rFonts w:ascii="Times New Roman"/>
          <w:b w:val="false"/>
          <w:i w:val="false"/>
          <w:color w:val="000000"/>
          <w:sz w:val="28"/>
        </w:rPr>
        <w:t>
      187) мемлекет кепілдік берген көрсетілетін білікті заң көмегінің сапасын бақылауды жүзеге асыру;</w:t>
      </w:r>
    </w:p>
    <w:bookmarkEnd w:id="37"/>
    <w:bookmarkStart w:name="z52" w:id="38"/>
    <w:p>
      <w:pPr>
        <w:spacing w:after="0"/>
        <w:ind w:left="0"/>
        <w:jc w:val="both"/>
      </w:pPr>
      <w:r>
        <w:rPr>
          <w:rFonts w:ascii="Times New Roman"/>
          <w:b w:val="false"/>
          <w:i w:val="false"/>
          <w:color w:val="000000"/>
          <w:sz w:val="28"/>
        </w:rPr>
        <w:t>
      188) мемлекет кепілдік берген білікті заң көмегін көрсету сапасының өлшемшарттарын әзірлеу және бекіту;</w:t>
      </w:r>
    </w:p>
    <w:bookmarkEnd w:id="38"/>
    <w:bookmarkStart w:name="z53" w:id="39"/>
    <w:p>
      <w:pPr>
        <w:spacing w:after="0"/>
        <w:ind w:left="0"/>
        <w:jc w:val="both"/>
      </w:pPr>
      <w:r>
        <w:rPr>
          <w:rFonts w:ascii="Times New Roman"/>
          <w:b w:val="false"/>
          <w:i w:val="false"/>
          <w:color w:val="000000"/>
          <w:sz w:val="28"/>
        </w:rPr>
        <w:t>
      189) білікті заң көмегін көрсету стандарттарын келісу;</w:t>
      </w:r>
    </w:p>
    <w:bookmarkEnd w:id="39"/>
    <w:bookmarkStart w:name="z54" w:id="40"/>
    <w:p>
      <w:pPr>
        <w:spacing w:after="0"/>
        <w:ind w:left="0"/>
        <w:jc w:val="both"/>
      </w:pPr>
      <w:r>
        <w:rPr>
          <w:rFonts w:ascii="Times New Roman"/>
          <w:b w:val="false"/>
          <w:i w:val="false"/>
          <w:color w:val="000000"/>
          <w:sz w:val="28"/>
        </w:rPr>
        <w:t>
      190) білікті заң көмегін көрсету сапасының өлшемшарттарын келісу;</w:t>
      </w:r>
    </w:p>
    <w:bookmarkEnd w:id="40"/>
    <w:bookmarkStart w:name="z55" w:id="41"/>
    <w:p>
      <w:pPr>
        <w:spacing w:after="0"/>
        <w:ind w:left="0"/>
        <w:jc w:val="both"/>
      </w:pPr>
      <w:r>
        <w:rPr>
          <w:rFonts w:ascii="Times New Roman"/>
          <w:b w:val="false"/>
          <w:i w:val="false"/>
          <w:color w:val="000000"/>
          <w:sz w:val="28"/>
        </w:rPr>
        <w:t>
      191) білікті заң көмегін көрсету саласында халықаралық ынтымақтастықты жүзеге асыру;</w:t>
      </w:r>
    </w:p>
    <w:bookmarkEnd w:id="41"/>
    <w:bookmarkStart w:name="z56" w:id="42"/>
    <w:p>
      <w:pPr>
        <w:spacing w:after="0"/>
        <w:ind w:left="0"/>
        <w:jc w:val="both"/>
      </w:pPr>
      <w:r>
        <w:rPr>
          <w:rFonts w:ascii="Times New Roman"/>
          <w:b w:val="false"/>
          <w:i w:val="false"/>
          <w:color w:val="000000"/>
          <w:sz w:val="28"/>
        </w:rPr>
        <w:t>
      192) мемлекет кепілдік берген білікті заң көмегін көрсететін адамдардың қызметін үйлестіру;</w:t>
      </w:r>
    </w:p>
    <w:bookmarkEnd w:id="42"/>
    <w:bookmarkStart w:name="z57" w:id="43"/>
    <w:p>
      <w:pPr>
        <w:spacing w:after="0"/>
        <w:ind w:left="0"/>
        <w:jc w:val="both"/>
      </w:pPr>
      <w:r>
        <w:rPr>
          <w:rFonts w:ascii="Times New Roman"/>
          <w:b w:val="false"/>
          <w:i w:val="false"/>
          <w:color w:val="000000"/>
          <w:sz w:val="28"/>
        </w:rPr>
        <w:t>
      193) Қазақстан Республикасының адвокаттық қызмет және білікті заң көмегі туралы заңнамасына, білікті заң көмегін көрсету көлемінің толықтығы мен сапасына мониторинг жүргізу;</w:t>
      </w:r>
    </w:p>
    <w:bookmarkEnd w:id="43"/>
    <w:bookmarkStart w:name="z58" w:id="44"/>
    <w:p>
      <w:pPr>
        <w:spacing w:after="0"/>
        <w:ind w:left="0"/>
        <w:jc w:val="both"/>
      </w:pPr>
      <w:r>
        <w:rPr>
          <w:rFonts w:ascii="Times New Roman"/>
          <w:b w:val="false"/>
          <w:i w:val="false"/>
          <w:color w:val="000000"/>
          <w:sz w:val="28"/>
        </w:rPr>
        <w:t>
      194) халыққа білікті заң көмегін көрсететін адамдар, білікті заң көмегін көрсету тетіктері, негіздері мен шарттары туралы құқықтық ақпарат беруді қамтамасыз ету;</w:t>
      </w:r>
    </w:p>
    <w:bookmarkEnd w:id="44"/>
    <w:bookmarkStart w:name="z59" w:id="45"/>
    <w:p>
      <w:pPr>
        <w:spacing w:after="0"/>
        <w:ind w:left="0"/>
        <w:jc w:val="both"/>
      </w:pPr>
      <w:r>
        <w:rPr>
          <w:rFonts w:ascii="Times New Roman"/>
          <w:b w:val="false"/>
          <w:i w:val="false"/>
          <w:color w:val="000000"/>
          <w:sz w:val="28"/>
        </w:rPr>
        <w:t>
      195) мемлекет кепілдік берген білікті заң көмегін көрсетудің жүйесі және негізгі қорытындылары туралы ақпараттың жылына кемінде бір рет Қазақстан Республикасының бүкіл аумағына таратылатын мерзімді баспасөз басылымдарында жариялануын және өзінің интернет-ресурсында орналастырылуын қамтамасыз ету;";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3" w:id="46"/>
    <w:p>
      <w:pPr>
        <w:spacing w:after="0"/>
        <w:ind w:left="0"/>
        <w:jc w:val="both"/>
      </w:pPr>
      <w:r>
        <w:rPr>
          <w:rFonts w:ascii="Times New Roman"/>
          <w:b w:val="false"/>
          <w:i w:val="false"/>
          <w:color w:val="000000"/>
          <w:sz w:val="28"/>
        </w:rPr>
        <w:t>
      "18. Министрліктің бірінші басшысының өкілеттіктері:</w:t>
      </w:r>
    </w:p>
    <w:bookmarkEnd w:id="46"/>
    <w:bookmarkStart w:name="z64" w:id="47"/>
    <w:p>
      <w:pPr>
        <w:spacing w:after="0"/>
        <w:ind w:left="0"/>
        <w:jc w:val="both"/>
      </w:pPr>
      <w:r>
        <w:rPr>
          <w:rFonts w:ascii="Times New Roman"/>
          <w:b w:val="false"/>
          <w:i w:val="false"/>
          <w:color w:val="000000"/>
          <w:sz w:val="28"/>
        </w:rPr>
        <w:t>
      1) заңнамаға сәйкес еңбек қатынастарының мәселелері өзінің құзыретіне жатқызылған Министрлік, оның ведомстволары, ведомстволық бағынысты ұйымдары, сондай-ақ аумақтық бөлімшелерінің қызметкерлерін лауазымдарға тағайындау және лауазымдарынан босату;</w:t>
      </w:r>
    </w:p>
    <w:bookmarkEnd w:id="47"/>
    <w:bookmarkStart w:name="z65" w:id="48"/>
    <w:p>
      <w:pPr>
        <w:spacing w:after="0"/>
        <w:ind w:left="0"/>
        <w:jc w:val="both"/>
      </w:pPr>
      <w:r>
        <w:rPr>
          <w:rFonts w:ascii="Times New Roman"/>
          <w:b w:val="false"/>
          <w:i w:val="false"/>
          <w:color w:val="000000"/>
          <w:sz w:val="28"/>
        </w:rPr>
        <w:t>
      2) заңнамада белгіленген тәртіппен еңбек қатынастарының мәселелері өзінің құзыретіне жатқызылған Министрлік, оның ведомстволары, ведомстволық бағынысты ұйымдары, сондай-ақ аумақтық бөлімшелерінің қызметкерлеріне тәртіптік жазалар мен көтермелеу шараларын қолдану, өзінің құзыретіне жатқызылған еңбек қатынастары мәселелерін шешу;</w:t>
      </w:r>
    </w:p>
    <w:bookmarkEnd w:id="48"/>
    <w:bookmarkStart w:name="z66" w:id="49"/>
    <w:p>
      <w:pPr>
        <w:spacing w:after="0"/>
        <w:ind w:left="0"/>
        <w:jc w:val="both"/>
      </w:pPr>
      <w:r>
        <w:rPr>
          <w:rFonts w:ascii="Times New Roman"/>
          <w:b w:val="false"/>
          <w:i w:val="false"/>
          <w:color w:val="000000"/>
          <w:sz w:val="28"/>
        </w:rPr>
        <w:t>
      3) барлық мемлекеттік органдарда және өзге де ұйымдарда Министрліктің атынан өкілдік ету;</w:t>
      </w:r>
    </w:p>
    <w:bookmarkEnd w:id="49"/>
    <w:bookmarkStart w:name="z67" w:id="50"/>
    <w:p>
      <w:pPr>
        <w:spacing w:after="0"/>
        <w:ind w:left="0"/>
        <w:jc w:val="both"/>
      </w:pPr>
      <w:r>
        <w:rPr>
          <w:rFonts w:ascii="Times New Roman"/>
          <w:b w:val="false"/>
          <w:i w:val="false"/>
          <w:color w:val="000000"/>
          <w:sz w:val="28"/>
        </w:rPr>
        <w:t>
      4) Министрліктің жұмыс регламентін бекіту;</w:t>
      </w:r>
    </w:p>
    <w:bookmarkEnd w:id="50"/>
    <w:bookmarkStart w:name="z68" w:id="51"/>
    <w:p>
      <w:pPr>
        <w:spacing w:after="0"/>
        <w:ind w:left="0"/>
        <w:jc w:val="both"/>
      </w:pPr>
      <w:r>
        <w:rPr>
          <w:rFonts w:ascii="Times New Roman"/>
          <w:b w:val="false"/>
          <w:i w:val="false"/>
          <w:color w:val="000000"/>
          <w:sz w:val="28"/>
        </w:rPr>
        <w:t>
      5) Министрлікте сыбайлас жемқорлыққа қарсы іс-қимылға бағытталған шараларды қабылдау және сыбайлас жемқорлыққа қарсы шараларды қабылдамау үшін дербес жауаптылықта болу;</w:t>
      </w:r>
    </w:p>
    <w:bookmarkEnd w:id="51"/>
    <w:bookmarkStart w:name="z69" w:id="52"/>
    <w:p>
      <w:pPr>
        <w:spacing w:after="0"/>
        <w:ind w:left="0"/>
        <w:jc w:val="both"/>
      </w:pPr>
      <w:r>
        <w:rPr>
          <w:rFonts w:ascii="Times New Roman"/>
          <w:b w:val="false"/>
          <w:i w:val="false"/>
          <w:color w:val="000000"/>
          <w:sz w:val="28"/>
        </w:rPr>
        <w:t>
      6) әдiлет органдары орындауға мiндеттi актiлерді, сондай-ақ өз құзыретi шегiнде өзге де мемлекеттiк органдар, ұйымдар, лауазымды адамдар мен азаматтар орындауға мiндеттi актiлерді шығару;</w:t>
      </w:r>
    </w:p>
    <w:bookmarkEnd w:id="52"/>
    <w:bookmarkStart w:name="z70" w:id="53"/>
    <w:p>
      <w:pPr>
        <w:spacing w:after="0"/>
        <w:ind w:left="0"/>
        <w:jc w:val="both"/>
      </w:pPr>
      <w:r>
        <w:rPr>
          <w:rFonts w:ascii="Times New Roman"/>
          <w:b w:val="false"/>
          <w:i w:val="false"/>
          <w:color w:val="000000"/>
          <w:sz w:val="28"/>
        </w:rPr>
        <w:t>
      7) мемлекеттік органның бірінші басшысының құрылымдық бөлімшелердің жекелеген басшыларына ұйымдық-техникалық сипаттағы құжаттарға қол қою құқығын беру, сондай-ақ мемлекеттік органның ведомствоаралық кеңестерге қатысуы мен өз ұстанымын білдіру мүмкіндігін белгілеу.</w:t>
      </w:r>
    </w:p>
    <w:bookmarkEnd w:id="53"/>
    <w:bookmarkStart w:name="z71" w:id="54"/>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орындауды қолданыстағы заңнамаға сәйкес оны алмастыратын адам жүзеге асырады;</w:t>
      </w:r>
    </w:p>
    <w:bookmarkEnd w:id="54"/>
    <w:bookmarkStart w:name="z72" w:id="55"/>
    <w:p>
      <w:pPr>
        <w:spacing w:after="0"/>
        <w:ind w:left="0"/>
        <w:jc w:val="both"/>
      </w:pPr>
      <w:r>
        <w:rPr>
          <w:rFonts w:ascii="Times New Roman"/>
          <w:b w:val="false"/>
          <w:i w:val="false"/>
          <w:color w:val="000000"/>
          <w:sz w:val="28"/>
        </w:rPr>
        <w:t>
      8) Қазақстан Республикасының заңнамасында өзіне жүктелген өзге де өкілеттіктерді жүзеге асыру.";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4" w:id="56"/>
    <w:p>
      <w:pPr>
        <w:spacing w:after="0"/>
        <w:ind w:left="0"/>
        <w:jc w:val="both"/>
      </w:pPr>
      <w:r>
        <w:rPr>
          <w:rFonts w:ascii="Times New Roman"/>
          <w:b w:val="false"/>
          <w:i w:val="false"/>
          <w:color w:val="000000"/>
          <w:sz w:val="28"/>
        </w:rPr>
        <w:t>
      "3-тарау. Мемлекеттік органның бірінші басшысының және аппарат басшысының мәртебесі, өкілеттіктері";</w:t>
      </w:r>
    </w:p>
    <w:bookmarkEnd w:id="56"/>
    <w:bookmarkStart w:name="z75" w:id="57"/>
    <w:p>
      <w:pPr>
        <w:spacing w:after="0"/>
        <w:ind w:left="0"/>
        <w:jc w:val="both"/>
      </w:pPr>
      <w:r>
        <w:rPr>
          <w:rFonts w:ascii="Times New Roman"/>
          <w:b w:val="false"/>
          <w:i w:val="false"/>
          <w:color w:val="000000"/>
          <w:sz w:val="28"/>
        </w:rPr>
        <w:t>
      мынадай мазмұндағы 19-1-тармақпен толықтырылсын:</w:t>
      </w:r>
    </w:p>
    <w:bookmarkEnd w:id="57"/>
    <w:bookmarkStart w:name="z76" w:id="58"/>
    <w:p>
      <w:pPr>
        <w:spacing w:after="0"/>
        <w:ind w:left="0"/>
        <w:jc w:val="both"/>
      </w:pPr>
      <w:r>
        <w:rPr>
          <w:rFonts w:ascii="Times New Roman"/>
          <w:b w:val="false"/>
          <w:i w:val="false"/>
          <w:color w:val="000000"/>
          <w:sz w:val="28"/>
        </w:rPr>
        <w:t>
      "19-1. Министрліктің соттарда, мемлекеттік органдарда және өзге де ұйымдарда мүдделерін білдіруге сенімхаттарға Министрліктің басшысы немесе оның орынбасарлары қол қояды.";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екінші бөлікпен толықтырылсын:</w:t>
      </w:r>
    </w:p>
    <w:bookmarkStart w:name="z78" w:id="59"/>
    <w:p>
      <w:pPr>
        <w:spacing w:after="0"/>
        <w:ind w:left="0"/>
        <w:jc w:val="both"/>
      </w:pPr>
      <w:r>
        <w:rPr>
          <w:rFonts w:ascii="Times New Roman"/>
          <w:b w:val="false"/>
          <w:i w:val="false"/>
          <w:color w:val="000000"/>
          <w:sz w:val="28"/>
        </w:rPr>
        <w:t>
      "Министрліктің аппарат басшысының өкілеттіктері:</w:t>
      </w:r>
    </w:p>
    <w:bookmarkEnd w:id="59"/>
    <w:bookmarkStart w:name="z79" w:id="60"/>
    <w:p>
      <w:pPr>
        <w:spacing w:after="0"/>
        <w:ind w:left="0"/>
        <w:jc w:val="both"/>
      </w:pPr>
      <w:r>
        <w:rPr>
          <w:rFonts w:ascii="Times New Roman"/>
          <w:b w:val="false"/>
          <w:i w:val="false"/>
          <w:color w:val="000000"/>
          <w:sz w:val="28"/>
        </w:rPr>
        <w:t>
      1) Министрлікке жүктелген міндеттердің іске асырылуын ұйымдастыру;</w:t>
      </w:r>
    </w:p>
    <w:bookmarkEnd w:id="60"/>
    <w:bookmarkStart w:name="z80" w:id="61"/>
    <w:p>
      <w:pPr>
        <w:spacing w:after="0"/>
        <w:ind w:left="0"/>
        <w:jc w:val="both"/>
      </w:pPr>
      <w:r>
        <w:rPr>
          <w:rFonts w:ascii="Times New Roman"/>
          <w:b w:val="false"/>
          <w:i w:val="false"/>
          <w:color w:val="000000"/>
          <w:sz w:val="28"/>
        </w:rPr>
        <w:t>
      2) Министрліктің даму жоспарын іске асыру жөніндегі жұмысты ұйымдастыру;</w:t>
      </w:r>
    </w:p>
    <w:bookmarkEnd w:id="61"/>
    <w:bookmarkStart w:name="z81" w:id="62"/>
    <w:p>
      <w:pPr>
        <w:spacing w:after="0"/>
        <w:ind w:left="0"/>
        <w:jc w:val="both"/>
      </w:pPr>
      <w:r>
        <w:rPr>
          <w:rFonts w:ascii="Times New Roman"/>
          <w:b w:val="false"/>
          <w:i w:val="false"/>
          <w:color w:val="000000"/>
          <w:sz w:val="28"/>
        </w:rPr>
        <w:t>
      3) өз құзыреті шегінде Министрлік аппаратының құрылымдық бөлімшелерінің қызметін ұйымдастыру, үйлестіру және бақылау;</w:t>
      </w:r>
    </w:p>
    <w:bookmarkEnd w:id="62"/>
    <w:bookmarkStart w:name="z82" w:id="63"/>
    <w:p>
      <w:pPr>
        <w:spacing w:after="0"/>
        <w:ind w:left="0"/>
        <w:jc w:val="both"/>
      </w:pPr>
      <w:r>
        <w:rPr>
          <w:rFonts w:ascii="Times New Roman"/>
          <w:b w:val="false"/>
          <w:i w:val="false"/>
          <w:color w:val="000000"/>
          <w:sz w:val="28"/>
        </w:rPr>
        <w:t>
      4) Министрліктің, оның ведомстволары мен аумақтық бөлімшелерінің қызметін материалдық-техникалық және қаржылық қамтамасыз етуді ұйымдастыру;</w:t>
      </w:r>
    </w:p>
    <w:bookmarkEnd w:id="63"/>
    <w:bookmarkStart w:name="z83" w:id="64"/>
    <w:p>
      <w:pPr>
        <w:spacing w:after="0"/>
        <w:ind w:left="0"/>
        <w:jc w:val="both"/>
      </w:pPr>
      <w:r>
        <w:rPr>
          <w:rFonts w:ascii="Times New Roman"/>
          <w:b w:val="false"/>
          <w:i w:val="false"/>
          <w:color w:val="000000"/>
          <w:sz w:val="28"/>
        </w:rPr>
        <w:t>
      5) тиісті нормативтік құқықтық актілерде бекітілген Министрліктің штат санының лимиті шегінде штат санын және штат кестесін Министрмен келіскеннен кейін бекіту;</w:t>
      </w:r>
    </w:p>
    <w:bookmarkEnd w:id="64"/>
    <w:bookmarkStart w:name="z84" w:id="65"/>
    <w:p>
      <w:pPr>
        <w:spacing w:after="0"/>
        <w:ind w:left="0"/>
        <w:jc w:val="both"/>
      </w:pPr>
      <w:r>
        <w:rPr>
          <w:rFonts w:ascii="Times New Roman"/>
          <w:b w:val="false"/>
          <w:i w:val="false"/>
          <w:color w:val="000000"/>
          <w:sz w:val="28"/>
        </w:rPr>
        <w:t>
      6) қажет болған кезде Министрліктің перспективалы, жылдық және тоқсандық жұмыс жоспарларын бекіту, олардың іске асырылуын қамтамасыз ету;</w:t>
      </w:r>
    </w:p>
    <w:bookmarkEnd w:id="65"/>
    <w:bookmarkStart w:name="z85" w:id="66"/>
    <w:p>
      <w:pPr>
        <w:spacing w:after="0"/>
        <w:ind w:left="0"/>
        <w:jc w:val="both"/>
      </w:pPr>
      <w:r>
        <w:rPr>
          <w:rFonts w:ascii="Times New Roman"/>
          <w:b w:val="false"/>
          <w:i w:val="false"/>
          <w:color w:val="000000"/>
          <w:sz w:val="28"/>
        </w:rPr>
        <w:t>
      7) Министрліктің конкурстық комиссияларының қызметіне жалпы басшылықты жүзеге асыру;</w:t>
      </w:r>
    </w:p>
    <w:bookmarkEnd w:id="66"/>
    <w:bookmarkStart w:name="z86" w:id="67"/>
    <w:p>
      <w:pPr>
        <w:spacing w:after="0"/>
        <w:ind w:left="0"/>
        <w:jc w:val="both"/>
      </w:pPr>
      <w:r>
        <w:rPr>
          <w:rFonts w:ascii="Times New Roman"/>
          <w:b w:val="false"/>
          <w:i w:val="false"/>
          <w:color w:val="000000"/>
          <w:sz w:val="28"/>
        </w:rPr>
        <w:t>
      8) Қазақстан Республикасының заңдарына сәйкес еңбек қатынастары мәселелері жоғары тұрған лауазымды адамдардың (органдардың) құзыретіне жатқызылған мемлекеттік қызметшілерді қоспағанда, Министрліктің мемлекеттік қызметшілерін және өзге де жұмыскерлерді Қазақстан Республикасы заңнамасында белгіленген тәртіппен тағайындау және қызметінен босату;</w:t>
      </w:r>
    </w:p>
    <w:bookmarkEnd w:id="67"/>
    <w:bookmarkStart w:name="z87" w:id="68"/>
    <w:p>
      <w:pPr>
        <w:spacing w:after="0"/>
        <w:ind w:left="0"/>
        <w:jc w:val="both"/>
      </w:pPr>
      <w:r>
        <w:rPr>
          <w:rFonts w:ascii="Times New Roman"/>
          <w:b w:val="false"/>
          <w:i w:val="false"/>
          <w:color w:val="000000"/>
          <w:sz w:val="28"/>
        </w:rPr>
        <w:t>
      9) Қазақстан Республикасының заңдарына сәйкес еңбек қатынастары мәселелері жоғары тұрған лауазымды адамдардың (органдардың) құзыретіне жатқызылған мемлекеттік қызметшілерді қоспағанда, Министрліктің мемлекеттік қызметшілерінің тәртіптік жауаптылығы мәселелерін шешу;</w:t>
      </w:r>
    </w:p>
    <w:bookmarkEnd w:id="68"/>
    <w:bookmarkStart w:name="z88" w:id="69"/>
    <w:p>
      <w:pPr>
        <w:spacing w:after="0"/>
        <w:ind w:left="0"/>
        <w:jc w:val="both"/>
      </w:pPr>
      <w:r>
        <w:rPr>
          <w:rFonts w:ascii="Times New Roman"/>
          <w:b w:val="false"/>
          <w:i w:val="false"/>
          <w:color w:val="000000"/>
          <w:sz w:val="28"/>
        </w:rPr>
        <w:t>
      10) Қазақстан Республикасының заңдарына сәйкес еңбек қатынастары мәселелері жоғары тұрған лауазымды адамдардың (органдардың) құзыретіне жатқызылған мемлекеттік қызметшілерді қоспағанда, Министрліктің қызметкерлерін іссапарға жіберу, оларға демалыс беру, даярлау, қайта даярлау және біліктілігін арттыру, көтермелеу, үстемеақылар төлеу, материалдық көмек көрсету мәселелерін шешу;</w:t>
      </w:r>
    </w:p>
    <w:bookmarkEnd w:id="69"/>
    <w:bookmarkStart w:name="z89" w:id="70"/>
    <w:p>
      <w:pPr>
        <w:spacing w:after="0"/>
        <w:ind w:left="0"/>
        <w:jc w:val="both"/>
      </w:pPr>
      <w:r>
        <w:rPr>
          <w:rFonts w:ascii="Times New Roman"/>
          <w:b w:val="false"/>
          <w:i w:val="false"/>
          <w:color w:val="000000"/>
          <w:sz w:val="28"/>
        </w:rPr>
        <w:t>
      11) Министрліктің және оның ведомстволарының мемлекеттік сатып алу саласындағы жалпы басшылықты жүзеге асыру;</w:t>
      </w:r>
    </w:p>
    <w:bookmarkEnd w:id="70"/>
    <w:bookmarkStart w:name="z90" w:id="71"/>
    <w:p>
      <w:pPr>
        <w:spacing w:after="0"/>
        <w:ind w:left="0"/>
        <w:jc w:val="both"/>
      </w:pPr>
      <w:r>
        <w:rPr>
          <w:rFonts w:ascii="Times New Roman"/>
          <w:b w:val="false"/>
          <w:i w:val="false"/>
          <w:color w:val="000000"/>
          <w:sz w:val="28"/>
        </w:rPr>
        <w:t>
      12) Министрліктің бюджеттік сұранымын дайындауды қамтамасыз ету, бюджеттік сұранымды Министрліктің бірінші басшысына ұсыну, сондай-ақ бюджет процесінің өзге де рәсімдерін орындау;</w:t>
      </w:r>
    </w:p>
    <w:bookmarkEnd w:id="71"/>
    <w:bookmarkStart w:name="z91" w:id="72"/>
    <w:p>
      <w:pPr>
        <w:spacing w:after="0"/>
        <w:ind w:left="0"/>
        <w:jc w:val="both"/>
      </w:pPr>
      <w:r>
        <w:rPr>
          <w:rFonts w:ascii="Times New Roman"/>
          <w:b w:val="false"/>
          <w:i w:val="false"/>
          <w:color w:val="000000"/>
          <w:sz w:val="28"/>
        </w:rPr>
        <w:t>
      13) өз құзыреті шегінде Қазақстан Республикасының сыбайлас жемқорлыққа қарсы іс-қимыл туралы заңнамасы талаптарының орындалуын қамтамасыз ету;</w:t>
      </w:r>
    </w:p>
    <w:bookmarkEnd w:id="72"/>
    <w:bookmarkStart w:name="z92" w:id="73"/>
    <w:p>
      <w:pPr>
        <w:spacing w:after="0"/>
        <w:ind w:left="0"/>
        <w:jc w:val="both"/>
      </w:pPr>
      <w:r>
        <w:rPr>
          <w:rFonts w:ascii="Times New Roman"/>
          <w:b w:val="false"/>
          <w:i w:val="false"/>
          <w:color w:val="000000"/>
          <w:sz w:val="28"/>
        </w:rPr>
        <w:t>
      14) Министрліктің тәртіптік комиссиясының қызметіне жалпы басшылықты жүзеге асыру, оның құрамын белгіленген тәртіппен қалыптастыру;</w:t>
      </w:r>
    </w:p>
    <w:bookmarkEnd w:id="73"/>
    <w:bookmarkStart w:name="z93" w:id="74"/>
    <w:p>
      <w:pPr>
        <w:spacing w:after="0"/>
        <w:ind w:left="0"/>
        <w:jc w:val="both"/>
      </w:pPr>
      <w:r>
        <w:rPr>
          <w:rFonts w:ascii="Times New Roman"/>
          <w:b w:val="false"/>
          <w:i w:val="false"/>
          <w:color w:val="000000"/>
          <w:sz w:val="28"/>
        </w:rPr>
        <w:t>
      15) қызметтік тәртіптің сақталуын бақылауды жүзеге асыру;</w:t>
      </w:r>
    </w:p>
    <w:bookmarkEnd w:id="74"/>
    <w:bookmarkStart w:name="z94" w:id="75"/>
    <w:p>
      <w:pPr>
        <w:spacing w:after="0"/>
        <w:ind w:left="0"/>
        <w:jc w:val="both"/>
      </w:pPr>
      <w:r>
        <w:rPr>
          <w:rFonts w:ascii="Times New Roman"/>
          <w:b w:val="false"/>
          <w:i w:val="false"/>
          <w:color w:val="000000"/>
          <w:sz w:val="28"/>
        </w:rPr>
        <w:t>
      16) Қазақстан Республикасының заңнамасына сәйкес қабылдануы жоғары тұрған лауазымды адамдардың (органдардың) құзыретіне жатқызылған актілерді қоспағанда, өзінің лауазымдық міндеттерін орындау үшін қажетті жеке қолданылатын құқықтық актілерді қабылдау;</w:t>
      </w:r>
    </w:p>
    <w:bookmarkEnd w:id="75"/>
    <w:bookmarkStart w:name="z95" w:id="76"/>
    <w:p>
      <w:pPr>
        <w:spacing w:after="0"/>
        <w:ind w:left="0"/>
        <w:jc w:val="both"/>
      </w:pPr>
      <w:r>
        <w:rPr>
          <w:rFonts w:ascii="Times New Roman"/>
          <w:b w:val="false"/>
          <w:i w:val="false"/>
          <w:color w:val="000000"/>
          <w:sz w:val="28"/>
        </w:rPr>
        <w:t>
      17) өз құзыретi шегiнде орындалуы мiндеттi актiлер шығару;</w:t>
      </w:r>
    </w:p>
    <w:bookmarkEnd w:id="76"/>
    <w:bookmarkStart w:name="z96" w:id="77"/>
    <w:p>
      <w:pPr>
        <w:spacing w:after="0"/>
        <w:ind w:left="0"/>
        <w:jc w:val="both"/>
      </w:pPr>
      <w:r>
        <w:rPr>
          <w:rFonts w:ascii="Times New Roman"/>
          <w:b w:val="false"/>
          <w:i w:val="false"/>
          <w:color w:val="000000"/>
          <w:sz w:val="28"/>
        </w:rPr>
        <w:t>
      18) Қазақстан Республикасы заңнамасына сәйкес өзге де өкілеттіктерді жүзеге асыру.".</w:t>
      </w:r>
    </w:p>
    <w:bookmarkEnd w:id="77"/>
    <w:bookmarkStart w:name="z97" w:id="78"/>
    <w:p>
      <w:pPr>
        <w:spacing w:after="0"/>
        <w:ind w:left="0"/>
        <w:jc w:val="both"/>
      </w:pPr>
      <w:r>
        <w:rPr>
          <w:rFonts w:ascii="Times New Roman"/>
          <w:b w:val="false"/>
          <w:i w:val="false"/>
          <w:color w:val="000000"/>
          <w:sz w:val="28"/>
        </w:rPr>
        <w:t xml:space="preserve">
      2. Осы қаулы 2026 жылғы 25 тамыздан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оныншы, он алтыншы, он жетінші, он сегізінші, он тоғызыншы, жиырмасыншы, жиырма екінші, жиырма үшінші және жиырма төртінші абзацтарын, 2027 жылғы 1 қаңтардан бастап қолданысқа енгізілетін 1-тармағының жиырма бірінші абзацын, 2026 жылғы 1 қыркүйектен бастап қолданысқа енгізілетін 1-тармағының жиырма бесінші абзацын, сондай-ақ 2026 жылғы 8 қыркүйектен бастап қолданысқа енгізілетін 1-тармағының жиырма алтыншы, жиырма жетінші, жиырма сегізінші және жиырма тоғызыншы абзацтарын қоспағанда, қол қойылған күнінен бастап қолданысқа енгізіледі.</w:t>
      </w:r>
    </w:p>
    <w:bookmarkEnd w:id="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