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83755" w14:textId="33837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Казино, ойын автоматтары залдары, букмекерлік кеңселер мен тотализаторлар (букмекерлік кеңселердің және (немесе) тотализаторлардың кассалары) орналастырылатын аумақтарды, сондай-ақ шетел азаматтарының, азаматтығы жоқ адамдардың, ойын мекемесінің жұмыскерлерінің және еңбек (қызметтік) міндеттерін орындаумен байланысты ойын мекемесінде болатын өзге де адамдардың ғана кіруіне жол берілетін казино мен ойын автоматтары залдарын орналастыру үшін жекелеген аумақтардың тізбесін айқындау туралы</w:t>
      </w:r>
    </w:p>
    <w:p>
      <w:pPr>
        <w:spacing w:after="0"/>
        <w:ind w:left="0"/>
        <w:jc w:val="both"/>
      </w:pPr>
      <w:r>
        <w:rPr>
          <w:rFonts w:ascii="Times New Roman"/>
          <w:b w:val="false"/>
          <w:i w:val="false"/>
          <w:color w:val="000000"/>
          <w:sz w:val="28"/>
        </w:rPr>
        <w:t>Қазақстан Республикасы Үкіметінің 2026 жылғы 26 тамыздағы № 767 қаулысы</w:t>
      </w:r>
    </w:p>
    <w:p>
      <w:pPr>
        <w:spacing w:after="0"/>
        <w:ind w:left="0"/>
        <w:jc w:val="both"/>
      </w:pPr>
      <w:bookmarkStart w:name="z4" w:id="0"/>
      <w:r>
        <w:rPr>
          <w:rFonts w:ascii="Times New Roman"/>
          <w:b w:val="false"/>
          <w:i w:val="false"/>
          <w:color w:val="000000"/>
          <w:sz w:val="28"/>
        </w:rPr>
        <w:t xml:space="preserve">
      "Ойын бизнесі туралы" Қазақстан Республикасы Заңы 11-бабының </w:t>
      </w:r>
      <w:r>
        <w:rPr>
          <w:rFonts w:ascii="Times New Roman"/>
          <w:b w:val="false"/>
          <w:i w:val="false"/>
          <w:color w:val="000000"/>
          <w:sz w:val="28"/>
        </w:rPr>
        <w:t>1-тармағына</w:t>
      </w:r>
      <w:r>
        <w:rPr>
          <w:rFonts w:ascii="Times New Roman"/>
          <w:b w:val="false"/>
          <w:i w:val="false"/>
          <w:color w:val="000000"/>
          <w:sz w:val="28"/>
        </w:rPr>
        <w:t xml:space="preserve"> және 15-бабының </w:t>
      </w:r>
      <w:r>
        <w:rPr>
          <w:rFonts w:ascii="Times New Roman"/>
          <w:b w:val="false"/>
          <w:i w:val="false"/>
          <w:color w:val="000000"/>
          <w:sz w:val="28"/>
        </w:rPr>
        <w:t>1-1-тармағына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казино, ойын автоматтары залдары, букмекерлік кеңселер мен тотализаторлар (букмекерлік кеңселердің және (немесе) тотализаторлардың кассалары) орналастырылатын аумақтар;</w:t>
      </w:r>
    </w:p>
    <w:bookmarkEnd w:id="2"/>
    <w:bookmarkStart w:name="z7" w:id="3"/>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шетел азаматтарының, азаматтығы жоқ адамдардың, ойын мекемесінің жұмыскерлерінің және еңбек (қызметтік) міндеттерін орындаумен байланысты ойын мекемесінде болатын өзге де адамдардың ғана кіруіне жол берілетін казино мен ойын автоматтары залдарын орналастыру үшін жекелеген аумақтардың тізбесі айқындалсын.</w:t>
      </w:r>
    </w:p>
    <w:bookmarkEnd w:id="3"/>
    <w:bookmarkStart w:name="z8" w:id="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тамыздағы</w:t>
            </w:r>
            <w:r>
              <w:br/>
            </w:r>
            <w:r>
              <w:rPr>
                <w:rFonts w:ascii="Times New Roman"/>
                <w:b w:val="false"/>
                <w:i w:val="false"/>
                <w:color w:val="000000"/>
                <w:sz w:val="20"/>
              </w:rPr>
              <w:t>№ 767 қаулысына</w:t>
            </w:r>
            <w:r>
              <w:br/>
            </w:r>
            <w:r>
              <w:rPr>
                <w:rFonts w:ascii="Times New Roman"/>
                <w:b w:val="false"/>
                <w:i w:val="false"/>
                <w:color w:val="000000"/>
                <w:sz w:val="20"/>
              </w:rPr>
              <w:t>1-қосымша</w:t>
            </w:r>
          </w:p>
        </w:tc>
      </w:tr>
    </w:tbl>
    <w:bookmarkStart w:name="z12" w:id="5"/>
    <w:p>
      <w:pPr>
        <w:spacing w:after="0"/>
        <w:ind w:left="0"/>
        <w:jc w:val="left"/>
      </w:pPr>
      <w:r>
        <w:rPr>
          <w:rFonts w:ascii="Times New Roman"/>
          <w:b/>
          <w:i w:val="false"/>
          <w:color w:val="000000"/>
        </w:rPr>
        <w:t xml:space="preserve"> Казино, ойын автоматтары залдары, букмекерлік кеңселер мен тотализаторлар (букмекерлік кеңселердің және (немесе) тотализаторлардың кассалары) орналастырылатын аумақтар</w:t>
      </w:r>
    </w:p>
    <w:bookmarkEnd w:id="5"/>
    <w:bookmarkStart w:name="z13" w:id="6"/>
    <w:p>
      <w:pPr>
        <w:spacing w:after="0"/>
        <w:ind w:left="0"/>
        <w:jc w:val="both"/>
      </w:pPr>
      <w:r>
        <w:rPr>
          <w:rFonts w:ascii="Times New Roman"/>
          <w:b w:val="false"/>
          <w:i w:val="false"/>
          <w:color w:val="000000"/>
          <w:sz w:val="28"/>
        </w:rPr>
        <w:t>
      1. Алматы облысында Қапшағай су қоймасының жағалауы.</w:t>
      </w:r>
    </w:p>
    <w:bookmarkEnd w:id="6"/>
    <w:bookmarkStart w:name="z14" w:id="7"/>
    <w:p>
      <w:pPr>
        <w:spacing w:after="0"/>
        <w:ind w:left="0"/>
        <w:jc w:val="both"/>
      </w:pPr>
      <w:r>
        <w:rPr>
          <w:rFonts w:ascii="Times New Roman"/>
          <w:b w:val="false"/>
          <w:i w:val="false"/>
          <w:color w:val="000000"/>
          <w:sz w:val="28"/>
        </w:rPr>
        <w:t>
      2. Ақмола облысының Бурабай ауданы.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26 тамыздағы</w:t>
            </w:r>
            <w:r>
              <w:br/>
            </w:r>
            <w:r>
              <w:rPr>
                <w:rFonts w:ascii="Times New Roman"/>
                <w:b w:val="false"/>
                <w:i w:val="false"/>
                <w:color w:val="000000"/>
                <w:sz w:val="20"/>
              </w:rPr>
              <w:t>№ 767 қаулысына</w:t>
            </w:r>
            <w:r>
              <w:br/>
            </w:r>
            <w:r>
              <w:rPr>
                <w:rFonts w:ascii="Times New Roman"/>
                <w:b w:val="false"/>
                <w:i w:val="false"/>
                <w:color w:val="000000"/>
                <w:sz w:val="20"/>
              </w:rPr>
              <w:t>2-қосымша</w:t>
            </w:r>
          </w:p>
        </w:tc>
      </w:tr>
    </w:tbl>
    <w:bookmarkStart w:name="z17" w:id="8"/>
    <w:p>
      <w:pPr>
        <w:spacing w:after="0"/>
        <w:ind w:left="0"/>
        <w:jc w:val="left"/>
      </w:pPr>
      <w:r>
        <w:rPr>
          <w:rFonts w:ascii="Times New Roman"/>
          <w:b/>
          <w:i w:val="false"/>
          <w:color w:val="000000"/>
        </w:rPr>
        <w:t xml:space="preserve"> Шетел азаматтарының, азаматтығы жоқ адамдардың, ойын мекемесінің жұмыскерлерінің және еңбек (қызметтік) міндеттерін орындаумен байланысты ойын мекемесінде болатын өзге де адамдардың ғана кіруіне жол берілетін казино мен ойын автоматтары залдарын орналастыру үшін жекелеген аумақтардың тізбесі</w:t>
      </w:r>
    </w:p>
    <w:bookmarkEnd w:id="8"/>
    <w:bookmarkStart w:name="z18" w:id="9"/>
    <w:p>
      <w:pPr>
        <w:spacing w:after="0"/>
        <w:ind w:left="0"/>
        <w:jc w:val="both"/>
      </w:pPr>
      <w:r>
        <w:rPr>
          <w:rFonts w:ascii="Times New Roman"/>
          <w:b w:val="false"/>
          <w:i w:val="false"/>
          <w:color w:val="000000"/>
          <w:sz w:val="28"/>
        </w:rPr>
        <w:t>
      1. Алматы облысының Талғар және Ұйғыр аудандары.</w:t>
      </w:r>
    </w:p>
    <w:bookmarkEnd w:id="9"/>
    <w:bookmarkStart w:name="z19" w:id="10"/>
    <w:p>
      <w:pPr>
        <w:spacing w:after="0"/>
        <w:ind w:left="0"/>
        <w:jc w:val="both"/>
      </w:pPr>
      <w:r>
        <w:rPr>
          <w:rFonts w:ascii="Times New Roman"/>
          <w:b w:val="false"/>
          <w:i w:val="false"/>
          <w:color w:val="000000"/>
          <w:sz w:val="28"/>
        </w:rPr>
        <w:t>
      2. Маңғыстау облысында Каспий теңізінің жағалауы.</w:t>
      </w:r>
    </w:p>
    <w:bookmarkEnd w:id="10"/>
    <w:bookmarkStart w:name="z20" w:id="11"/>
    <w:p>
      <w:pPr>
        <w:spacing w:after="0"/>
        <w:ind w:left="0"/>
        <w:jc w:val="both"/>
      </w:pPr>
      <w:r>
        <w:rPr>
          <w:rFonts w:ascii="Times New Roman"/>
          <w:b w:val="false"/>
          <w:i w:val="false"/>
          <w:color w:val="000000"/>
          <w:sz w:val="28"/>
        </w:rPr>
        <w:t>
      3. Жетісу облысының Панфилов ауданы және Алакөл көлінің жағалауы.</w:t>
      </w:r>
    </w:p>
    <w:bookmarkEnd w:id="11"/>
    <w:bookmarkStart w:name="z21" w:id="12"/>
    <w:p>
      <w:pPr>
        <w:spacing w:after="0"/>
        <w:ind w:left="0"/>
        <w:jc w:val="both"/>
      </w:pPr>
      <w:r>
        <w:rPr>
          <w:rFonts w:ascii="Times New Roman"/>
          <w:b w:val="false"/>
          <w:i w:val="false"/>
          <w:color w:val="000000"/>
          <w:sz w:val="28"/>
        </w:rPr>
        <w:t>
      4. Шығыс Қазақстан облысының Марқакөл және Зайсан аудандары.</w:t>
      </w:r>
    </w:p>
    <w:bookmarkEnd w:id="12"/>
    <w:bookmarkStart w:name="z22" w:id="13"/>
    <w:p>
      <w:pPr>
        <w:spacing w:after="0"/>
        <w:ind w:left="0"/>
        <w:jc w:val="both"/>
      </w:pPr>
      <w:r>
        <w:rPr>
          <w:rFonts w:ascii="Times New Roman"/>
          <w:b w:val="false"/>
          <w:i w:val="false"/>
          <w:color w:val="000000"/>
          <w:sz w:val="28"/>
        </w:rPr>
        <w:t>
      5. Батыс Қазақстан облысының Бәйтерек ауданы.</w:t>
      </w:r>
    </w:p>
    <w:bookmarkEnd w:id="13"/>
    <w:bookmarkStart w:name="z23" w:id="14"/>
    <w:p>
      <w:pPr>
        <w:spacing w:after="0"/>
        <w:ind w:left="0"/>
        <w:jc w:val="both"/>
      </w:pPr>
      <w:r>
        <w:rPr>
          <w:rFonts w:ascii="Times New Roman"/>
          <w:b w:val="false"/>
          <w:i w:val="false"/>
          <w:color w:val="000000"/>
          <w:sz w:val="28"/>
        </w:rPr>
        <w:t>
      6. Абай облысында Алакөл көлінің жағалауы.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