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8d24" w14:textId="6118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ұлттық аграрлық зерттеу университеті" коммерциялық емес акционерлік қоғамының 2026 – 2030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2026 жылғы 24 тамыздағы № 755 қаулысы</w:t>
      </w:r>
    </w:p>
    <w:p>
      <w:pPr>
        <w:spacing w:after="0"/>
        <w:ind w:left="0"/>
        <w:jc w:val="both"/>
      </w:pPr>
      <w:bookmarkStart w:name="z3"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w:t>
      </w:r>
      <w:r>
        <w:rPr>
          <w:rFonts w:ascii="Times New Roman"/>
          <w:b w:val="false"/>
          <w:i w:val="false"/>
          <w:color w:val="000000"/>
          <w:sz w:val="28"/>
        </w:rPr>
        <w:t xml:space="preserve">Қазақ ұлттық аграрлық зерттеу университеті" коммерциялық емес акционерлік қоғамының 2026 – 2030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24 тамыздағы</w:t>
            </w:r>
            <w:r>
              <w:br/>
            </w:r>
            <w:r>
              <w:rPr>
                <w:rFonts w:ascii="Times New Roman"/>
                <w:b w:val="false"/>
                <w:i w:val="false"/>
                <w:color w:val="000000"/>
                <w:sz w:val="20"/>
              </w:rPr>
              <w:t xml:space="preserve">№ 755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 ұлттық аграрлық зерттеу университеті" коммерциялық емес акционерлік қоғамының 2026 – 2030 жылдарға арналған даму бағдарламасы</w:t>
      </w:r>
    </w:p>
    <w:bookmarkEnd w:id="3"/>
    <w:bookmarkStart w:name="z10" w:id="4"/>
    <w:p>
      <w:pPr>
        <w:spacing w:after="0"/>
        <w:ind w:left="0"/>
        <w:jc w:val="left"/>
      </w:pPr>
      <w:r>
        <w:rPr>
          <w:rFonts w:ascii="Times New Roman"/>
          <w:b/>
          <w:i w:val="false"/>
          <w:color w:val="000000"/>
        </w:rPr>
        <w:t xml:space="preserve"> Мазмұны</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("Қазақ ұлттық аграрлық зерттеу университеті" коммерциялық емес акционерлік қоғамының 2026–2030 жылдарға арналған даму бағдарламасының (бұдан әрі – Бағдарлама) қысқаша аңдатпасы, паспорты)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ағымдағы жағдайы мен ұзақ мерзімді мақсаттарын ескере отырып перспективасын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аналитикалық және болжамдық негіздеме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6</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Трендтер мен сын-қатерлерді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болжамы және ықтимал даму сценарийлерін, олардың "Қазақ ұлттық аграрлық зерттеу университеті" коммерциялық емес акционерлік қоғамына әсерін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пайымы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миссиясы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басымдықтар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жоғары және (немесе) жоғары оқу орнынан кейінгі білім беру жүйесіндегі орны мен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саясат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трансформация және жаһандық академиялық әріптестік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мақсатына қол жеткізу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асырудан күтілетін нәтижелерді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асыру қарқынын мониторингтеу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2026–2030 жылдарға арналған даму бағдарламасының нысаналы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2026–2030 жылдарға арналған даму бағдарламасының нысаналы индикаторларын іске асыру жөніндегі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1-бөлім. Кіріспе ("Қазақ ұлттық аграрлық зерттеу университеті" коммерциялық емес акционерлік қоғамының 2026–2030 жылдарға арналған даму бағдарламасының қысқаша аңдатпасы,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(бұдан әрі – ҚазҰАЗУ, университет) 2026 – 2030 жылдарға арналған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 басшысының 2023 жылғы 1 қыркүйектегі "Әділетті Қазақстанның экономикалық бағдары" атты Қазақстан халқына Жолдауын іске асыру жөніндегі шаралар туралы" Қазақстан Республикасы Президентінің 2023 жылғы </w:t>
            </w:r>
            <w:r>
              <w:rPr>
                <w:rFonts w:ascii="Times New Roman"/>
                <w:b w:val="false"/>
                <w:i w:val="false"/>
                <w:color w:val="000000"/>
                <w:sz w:val="20"/>
              </w:rPr>
              <w:t xml:space="preserve">16 қыркүйектегі № 353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2024 жылғы 30 шілдедегі № 611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 басшысының 2024 жылғы 2 қыркүйектегі "Әділетті Қазақстан: заң мен тәртіп, экономикалық өсім, қоғамдық оптимизм" атты Қазақстан халқына Жолдауын іске асыру жөніндегі жалпыұлттық іс-шаралар жоспарын бекіту туралы" Қазақстан Республикасы Президентінің 2024 жылғы 25 қыркүйектегі № 658 Жарлығы;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шаралар туралы" Қазақстан Республикасы Президентінің 2025 жылғы 13 қазандағы № 1042 </w:t>
            </w:r>
            <w:r>
              <w:rPr>
                <w:rFonts w:ascii="Times New Roman"/>
                <w:b w:val="false"/>
                <w:i w:val="false"/>
                <w:color w:val="000000"/>
                <w:sz w:val="20"/>
              </w:rPr>
              <w:t>Жарлығы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Республикасында жоғары білімді және ғылымды дамытудың 2023 – 2029 жылдарға арналған тұжырымдамасын бекіту туралы" Қазақстан Республикасы Үкіметінің 2023 жылғы 28 наурыздағы № 248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"Жоғары және (немесе) жоғары оқу орнынан кейінгі білім беру ұйымының Даму бағдарламасының құрылымын және оны әзірлеу қағидаларын бекіту туралы" Қазақстан Республикасы Білім және ғылым министрінің 2018 жылғы 25 қазандағы № 590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 Ауыл шаруашылығы министрлігінің 2026 – 2030 жылдарға арналған инвестициялық жоспарын бекіту туралы" Қазақстан Республикасы Ауыл шаруашылығы министрінің 2025 жылғы 25 желтоқсандағы № 495 бұйрығы;</w:t>
            </w:r>
          </w:p>
          <w:p>
            <w:pPr>
              <w:spacing w:after="20"/>
              <w:ind w:left="20"/>
              <w:jc w:val="both"/>
            </w:pPr>
            <w:r>
              <w:rPr>
                <w:rFonts w:ascii="Times New Roman"/>
                <w:b w:val="false"/>
                <w:i w:val="false"/>
                <w:color w:val="000000"/>
                <w:sz w:val="20"/>
              </w:rPr>
              <w:t>
11) "Ұлттық аграрлық ғылыми-білім беру орталығы" КеАҚ-тың (бұдан әрі – ҰАҒБО) 2024 – 2030 жылдарға арналған даму стратегиясы ("ҰАҒБО" КеАҚ-тың директорлар кеңесінің 2024 жылғы 30 сәуірдегі № 06/24  шешімімен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(бұдан әрі – АШМ)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ҚазҰАЗУ-ды халықаралық деңгейдегі аграрлық зерттеу университетіне айналдыру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1. Жоғары және (немесе) жоғары оқу орнынан кейінгі білім берудің барлық деңгейлерінде ғылыми және ғылыми-техникалық қызмет пен білім беру процесін интеграциялау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Корпоративтік басқарудың тиімді моделін құру және университеттің зияткерлік әлеуетін нығайту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және ғылыми-техникалық қызмет нәтижелерін коммерцияландыру және ғылыми әзірлемелер мен технологияларды өндіріске енгізу жөніндегі қызмет</w:t>
            </w:r>
          </w:p>
          <w:p>
            <w:pPr>
              <w:spacing w:after="20"/>
              <w:ind w:left="20"/>
              <w:jc w:val="both"/>
            </w:pPr>
            <w:r>
              <w:rPr>
                <w:rFonts w:ascii="Times New Roman"/>
                <w:b w:val="false"/>
                <w:i w:val="false"/>
                <w:color w:val="000000"/>
                <w:sz w:val="20"/>
              </w:rPr>
              <w:t>
4. Университеттің ғылыми-білім беру инфрақұрылымы мен цифрлық архитектурасын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2026 – 2030 жылдар</w:t>
            </w:r>
          </w:p>
          <w:bookmarkEnd w:id="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ҚазҰАЗУ-дың меншікті қаражаты, сондай-ақ Қазақстан Республикасының заңнамасымен тыйым салынбаған өзге де көздер</w:t>
            </w:r>
          </w:p>
        </w:tc>
      </w:tr>
    </w:tbl>
    <w:bookmarkStart w:name="z27" w:id="9"/>
    <w:p>
      <w:pPr>
        <w:spacing w:after="0"/>
        <w:ind w:left="0"/>
        <w:jc w:val="both"/>
      </w:pPr>
      <w:r>
        <w:rPr>
          <w:rFonts w:ascii="Times New Roman"/>
          <w:b w:val="false"/>
          <w:i w:val="false"/>
          <w:color w:val="000000"/>
          <w:sz w:val="28"/>
        </w:rPr>
        <w:t>
      Бағдарлама елдің әлеуметтік-экономикалық дамуы жөніндегі стратегиялық құжаттарда көрсетілген міндеттерді орындау мақсатында әзірленді және аталған университетті халықаралық деңгейдегі аграрлық зерттеу университетіне айналдыруға бағытталған.</w:t>
      </w:r>
    </w:p>
    <w:bookmarkEnd w:id="9"/>
    <w:bookmarkStart w:name="z28" w:id="10"/>
    <w:p>
      <w:pPr>
        <w:spacing w:after="0"/>
        <w:ind w:left="0"/>
        <w:jc w:val="both"/>
      </w:pPr>
      <w:r>
        <w:rPr>
          <w:rFonts w:ascii="Times New Roman"/>
          <w:b w:val="false"/>
          <w:i w:val="false"/>
          <w:color w:val="000000"/>
          <w:sz w:val="28"/>
        </w:rPr>
        <w:t>
      "Қазақ ұлттық аграрлық зерттеу университеті" КеАҚ-тың 95 жылдан астам тарихы бар. 1929 жылы Алматы зооветеринарлық институты, 1930 жылы Қазақ ауыл шаруашылығы институты ашылды. 1996 жылы осы екі жоғары оқу орны негізінде Қазақ мемлекеттік аграрлық университеті құрылды. 2001 жылы Қазақстан Республикасы Президентінің 2001 жылғы 5 шілдедегі № 648 Жарлығымен университетке ұлттық жоғары оқу орны деген ерекше мәртебе берілді, ал Қазақстан Республикасы Үкіметінің 2020 жылғы 23 қазандағы № 707 қаулысымен зерттеу университеті мәртебесі беріліп, оның 2020 – 2024 жылдарға арналған даму бағдарламасы бекітілді.</w:t>
      </w:r>
    </w:p>
    <w:bookmarkEnd w:id="10"/>
    <w:bookmarkStart w:name="z29" w:id="11"/>
    <w:p>
      <w:pPr>
        <w:spacing w:after="0"/>
        <w:ind w:left="0"/>
        <w:jc w:val="both"/>
      </w:pPr>
      <w:r>
        <w:rPr>
          <w:rFonts w:ascii="Times New Roman"/>
          <w:b w:val="false"/>
          <w:i w:val="false"/>
          <w:color w:val="000000"/>
          <w:sz w:val="28"/>
        </w:rPr>
        <w:t>
      Аграрлық білім, ғылым және өндірістің интеграциясын күшейту мақсатында 2023 жылы қыркүйекте университеттің басқаруына ҚР АШМ 5 аграрлық ғылым субъектісі сенімгерлік басқаруға берілді. Олар: Қазақ егіншілік және өсімдік шаруашылығы ғылыми-зерттеу институты (ҚазЕӨШҒЗИ), Қазақ мал шаруашылығы және азық өндірісі ғылыми-зерттеу институты (ҚазМШАӨҒЗИ), Қазақ жеміс-көкөніс шаруашылығы ғылыми-зерттеу институты (ҚазЖКШҒЗИ), Қазақ қайта өңдеу және тамақ өнеркәсібі ғылыми-зерттеу институты (ҚазҚӨТӨҒЗИ), "Меркі" тәжірибе шаруашылығы (бұдан әрі – ТШ).</w:t>
      </w:r>
    </w:p>
    <w:bookmarkEnd w:id="11"/>
    <w:bookmarkStart w:name="z30" w:id="12"/>
    <w:p>
      <w:pPr>
        <w:spacing w:after="0"/>
        <w:ind w:left="0"/>
        <w:jc w:val="both"/>
      </w:pPr>
      <w:r>
        <w:rPr>
          <w:rFonts w:ascii="Times New Roman"/>
          <w:b w:val="false"/>
          <w:i w:val="false"/>
          <w:color w:val="000000"/>
          <w:sz w:val="28"/>
        </w:rPr>
        <w:t>
      Бағдарламаның мақсаты – ҚазҰАЗУ-ды халықаралық деңгейдегі аграрлық зерттеу университетіне айналдыру.</w:t>
      </w:r>
    </w:p>
    <w:bookmarkEnd w:id="12"/>
    <w:bookmarkStart w:name="z31" w:id="13"/>
    <w:p>
      <w:pPr>
        <w:spacing w:after="0"/>
        <w:ind w:left="0"/>
        <w:jc w:val="both"/>
      </w:pPr>
      <w:r>
        <w:rPr>
          <w:rFonts w:ascii="Times New Roman"/>
          <w:b w:val="false"/>
          <w:i w:val="false"/>
          <w:color w:val="000000"/>
          <w:sz w:val="28"/>
        </w:rPr>
        <w:t>
      Трансформациялау нәтижесінде ҚазҰАЗУ зерттеу университетінің заманауи моделіне айналады: (1) ғылыми зерттеулер, (2) ғылыми және жоғары білікті мамандарды даярлау және (3) инновацияларды енгізу (Extension services).</w:t>
      </w:r>
    </w:p>
    <w:bookmarkEnd w:id="13"/>
    <w:bookmarkStart w:name="z32" w:id="14"/>
    <w:p>
      <w:pPr>
        <w:spacing w:after="0"/>
        <w:ind w:left="0"/>
        <w:jc w:val="left"/>
      </w:pPr>
      <w:r>
        <w:rPr>
          <w:rFonts w:ascii="Times New Roman"/>
          <w:b/>
          <w:i w:val="false"/>
          <w:color w:val="000000"/>
        </w:rPr>
        <w:t xml:space="preserve"> 2-бөлім. "Қазақ ұлттық аграрлық зерттеу университеті" коммерциялық емес акционерлік қоғамының ағымдағы жағдайы мен ұзақ мерзімді мақсаттарын ескере отырып перспективасын сипаттау </w:t>
      </w:r>
    </w:p>
    <w:bookmarkEnd w:id="14"/>
    <w:bookmarkStart w:name="z33" w:id="15"/>
    <w:p>
      <w:pPr>
        <w:spacing w:after="0"/>
        <w:ind w:left="0"/>
        <w:jc w:val="both"/>
      </w:pPr>
      <w:r>
        <w:rPr>
          <w:rFonts w:ascii="Times New Roman"/>
          <w:b w:val="false"/>
          <w:i w:val="false"/>
          <w:color w:val="000000"/>
          <w:sz w:val="28"/>
        </w:rPr>
        <w:t>
      Бүгінде ҚазҰАЗУ еліміздің жетекші аграрлық жоғары оқу орны және Орталық Азиядағы басты ғылыми-білім беру хабы деген позицияны иеленіп отыр. Университет жоспарлы түрде әлемдік деңгейдегі зерттеу университетіне трансформацияланып келеді.</w:t>
      </w:r>
    </w:p>
    <w:bookmarkEnd w:id="15"/>
    <w:bookmarkStart w:name="z34" w:id="16"/>
    <w:p>
      <w:pPr>
        <w:spacing w:after="0"/>
        <w:ind w:left="0"/>
        <w:jc w:val="both"/>
      </w:pPr>
      <w:r>
        <w:rPr>
          <w:rFonts w:ascii="Times New Roman"/>
          <w:b w:val="false"/>
          <w:i w:val="false"/>
          <w:color w:val="000000"/>
          <w:sz w:val="28"/>
        </w:rPr>
        <w:t>
      Жоғары оқу орны базасында заманауи ғылыми-зерттеу институттары, зертханалар мен инновациялық орталықтар жұмыс істейді.</w:t>
      </w:r>
    </w:p>
    <w:bookmarkEnd w:id="16"/>
    <w:bookmarkStart w:name="z35" w:id="17"/>
    <w:p>
      <w:pPr>
        <w:spacing w:after="0"/>
        <w:ind w:left="0"/>
        <w:jc w:val="both"/>
      </w:pPr>
      <w:r>
        <w:rPr>
          <w:rFonts w:ascii="Times New Roman"/>
          <w:b w:val="false"/>
          <w:i w:val="false"/>
          <w:color w:val="000000"/>
          <w:sz w:val="28"/>
        </w:rPr>
        <w:t>
      Әлемнің жетекші аграрлық университеттерімен және орталықтарымен бірлескен білім беру бағдарламалары, қос диплом бағдарламалары мен ғылыми тағылымдамалар белсенді түрде жүзеге асырылуда.</w:t>
      </w:r>
    </w:p>
    <w:bookmarkEnd w:id="17"/>
    <w:bookmarkStart w:name="z36" w:id="18"/>
    <w:p>
      <w:pPr>
        <w:spacing w:after="0"/>
        <w:ind w:left="0"/>
        <w:jc w:val="both"/>
      </w:pPr>
      <w:r>
        <w:rPr>
          <w:rFonts w:ascii="Times New Roman"/>
          <w:b w:val="false"/>
          <w:i w:val="false"/>
          <w:color w:val="000000"/>
          <w:sz w:val="28"/>
        </w:rPr>
        <w:t>
      Университет агроөнеркәсіптік кешенді цифрландыру және тұрақты дамыту міндеттерін шешуге қабілетті жаңа формациядағы мамандарды даярлайды.</w:t>
      </w:r>
    </w:p>
    <w:bookmarkEnd w:id="18"/>
    <w:bookmarkStart w:name="z37" w:id="19"/>
    <w:p>
      <w:pPr>
        <w:spacing w:after="0"/>
        <w:ind w:left="0"/>
        <w:jc w:val="both"/>
      </w:pPr>
      <w:r>
        <w:rPr>
          <w:rFonts w:ascii="Times New Roman"/>
          <w:b w:val="false"/>
          <w:i w:val="false"/>
          <w:color w:val="000000"/>
          <w:sz w:val="28"/>
        </w:rPr>
        <w:t>
      ҚазҰАЗУ-ды дамытудың стратегиялық векторы Қазақстан Республикасының аграрлық ғылымы мен білімінің жаһандық бәсекеге қабілеттілігін қамтамасыз етуге бағытталған.</w:t>
      </w:r>
    </w:p>
    <w:bookmarkEnd w:id="19"/>
    <w:bookmarkStart w:name="z38" w:id="20"/>
    <w:p>
      <w:pPr>
        <w:spacing w:after="0"/>
        <w:ind w:left="0"/>
        <w:jc w:val="both"/>
      </w:pPr>
      <w:r>
        <w:rPr>
          <w:rFonts w:ascii="Times New Roman"/>
          <w:b w:val="false"/>
          <w:i w:val="false"/>
          <w:color w:val="000000"/>
          <w:sz w:val="28"/>
        </w:rPr>
        <w:t>
      Негізгі ұзақ мерзімді мақсаттарға мыналар кіреді:</w:t>
      </w:r>
    </w:p>
    <w:bookmarkEnd w:id="20"/>
    <w:bookmarkStart w:name="z39" w:id="21"/>
    <w:p>
      <w:pPr>
        <w:spacing w:after="0"/>
        <w:ind w:left="0"/>
        <w:jc w:val="both"/>
      </w:pPr>
      <w:r>
        <w:rPr>
          <w:rFonts w:ascii="Times New Roman"/>
          <w:b w:val="false"/>
          <w:i w:val="false"/>
          <w:color w:val="000000"/>
          <w:sz w:val="28"/>
        </w:rPr>
        <w:t xml:space="preserve">
      ғылыми әзірлемелерді коммерцияландыру, ғылымды қажет ететін стартаптар құру және экономиканың нақты секторымен тығыз интеграциялану; </w:t>
      </w:r>
    </w:p>
    <w:bookmarkEnd w:id="21"/>
    <w:bookmarkStart w:name="z40" w:id="22"/>
    <w:p>
      <w:pPr>
        <w:spacing w:after="0"/>
        <w:ind w:left="0"/>
        <w:jc w:val="both"/>
      </w:pPr>
      <w:r>
        <w:rPr>
          <w:rFonts w:ascii="Times New Roman"/>
          <w:b w:val="false"/>
          <w:i w:val="false"/>
          <w:color w:val="000000"/>
          <w:sz w:val="28"/>
        </w:rPr>
        <w:t>
      цифрландыру мен Smart-Agriculture дамыту – дәлме-дәл егіншілік технологияларын, жасанды интеллектіні білім беру бағдарламаларына, оқу пәндеріне және зерттеу процестеріне енгізу;</w:t>
      </w:r>
    </w:p>
    <w:bookmarkEnd w:id="22"/>
    <w:bookmarkStart w:name="z41" w:id="23"/>
    <w:p>
      <w:pPr>
        <w:spacing w:after="0"/>
        <w:ind w:left="0"/>
        <w:jc w:val="both"/>
      </w:pPr>
      <w:r>
        <w:rPr>
          <w:rFonts w:ascii="Times New Roman"/>
          <w:b w:val="false"/>
          <w:i w:val="false"/>
          <w:color w:val="000000"/>
          <w:sz w:val="28"/>
        </w:rPr>
        <w:t xml:space="preserve">
      ауыл шаруашылығын климаттың өзгеруіне бейімдеудің инновациялық әдістерін әзірлеу, су ресурстарын тиімді пайдалану және органикалық егіншілікті дамыту. </w:t>
      </w:r>
    </w:p>
    <w:bookmarkEnd w:id="23"/>
    <w:bookmarkStart w:name="z42" w:id="24"/>
    <w:p>
      <w:pPr>
        <w:spacing w:after="0"/>
        <w:ind w:left="0"/>
        <w:jc w:val="both"/>
      </w:pPr>
      <w:r>
        <w:rPr>
          <w:rFonts w:ascii="Times New Roman"/>
          <w:b w:val="false"/>
          <w:i w:val="false"/>
          <w:color w:val="000000"/>
          <w:sz w:val="28"/>
        </w:rPr>
        <w:t>
      Негізгі бағыттар бойынша перспективалар.</w:t>
      </w:r>
    </w:p>
    <w:bookmarkEnd w:id="24"/>
    <w:bookmarkStart w:name="z43" w:id="25"/>
    <w:p>
      <w:pPr>
        <w:spacing w:after="0"/>
        <w:ind w:left="0"/>
        <w:jc w:val="both"/>
      </w:pPr>
      <w:r>
        <w:rPr>
          <w:rFonts w:ascii="Times New Roman"/>
          <w:b w:val="false"/>
          <w:i w:val="false"/>
          <w:color w:val="000000"/>
          <w:sz w:val="28"/>
        </w:rPr>
        <w:t>
      Білім беру қызметі:</w:t>
      </w:r>
    </w:p>
    <w:bookmarkEnd w:id="25"/>
    <w:bookmarkStart w:name="z44" w:id="26"/>
    <w:p>
      <w:pPr>
        <w:spacing w:after="0"/>
        <w:ind w:left="0"/>
        <w:jc w:val="both"/>
      </w:pPr>
      <w:r>
        <w:rPr>
          <w:rFonts w:ascii="Times New Roman"/>
          <w:b w:val="false"/>
          <w:i w:val="false"/>
          <w:color w:val="000000"/>
          <w:sz w:val="28"/>
        </w:rPr>
        <w:t>
      білім беру бағдарламаларын жаңарту – пәнаралық мамандықтарға (агроинформатика, биотехнология, агроэкология және басқалар) басымдық беру;</w:t>
      </w:r>
    </w:p>
    <w:bookmarkEnd w:id="26"/>
    <w:bookmarkStart w:name="z45" w:id="27"/>
    <w:p>
      <w:pPr>
        <w:spacing w:after="0"/>
        <w:ind w:left="0"/>
        <w:jc w:val="both"/>
      </w:pPr>
      <w:r>
        <w:rPr>
          <w:rFonts w:ascii="Times New Roman"/>
          <w:b w:val="false"/>
          <w:i w:val="false"/>
          <w:color w:val="000000"/>
          <w:sz w:val="28"/>
        </w:rPr>
        <w:t xml:space="preserve">
      практикаға бағдарланған оқыту – білім алушылардың АӨК-тің озық кәсіпорындарында практикадан және тағылымдамадан өтуі арқылы дуалды оқыту жүйесін кеңейту; </w:t>
      </w:r>
    </w:p>
    <w:bookmarkEnd w:id="27"/>
    <w:bookmarkStart w:name="z46" w:id="28"/>
    <w:p>
      <w:pPr>
        <w:spacing w:after="0"/>
        <w:ind w:left="0"/>
        <w:jc w:val="both"/>
      </w:pPr>
      <w:r>
        <w:rPr>
          <w:rFonts w:ascii="Times New Roman"/>
          <w:b w:val="false"/>
          <w:i w:val="false"/>
          <w:color w:val="000000"/>
          <w:sz w:val="28"/>
        </w:rPr>
        <w:t>
      академиялық ұтқырлық – шетелдік профессорлар мен жақын және алыс шетелдерден студенттерді тартуды күшейту.</w:t>
      </w:r>
    </w:p>
    <w:bookmarkEnd w:id="28"/>
    <w:bookmarkStart w:name="z47" w:id="29"/>
    <w:p>
      <w:pPr>
        <w:spacing w:after="0"/>
        <w:ind w:left="0"/>
        <w:jc w:val="both"/>
      </w:pPr>
      <w:r>
        <w:rPr>
          <w:rFonts w:ascii="Times New Roman"/>
          <w:b w:val="false"/>
          <w:i w:val="false"/>
          <w:color w:val="000000"/>
          <w:sz w:val="28"/>
        </w:rPr>
        <w:t>
      Ғылыми-инновациялық экожүйе:</w:t>
      </w:r>
    </w:p>
    <w:bookmarkEnd w:id="29"/>
    <w:bookmarkStart w:name="z48" w:id="30"/>
    <w:p>
      <w:pPr>
        <w:spacing w:after="0"/>
        <w:ind w:left="0"/>
        <w:jc w:val="both"/>
      </w:pPr>
      <w:r>
        <w:rPr>
          <w:rFonts w:ascii="Times New Roman"/>
          <w:b w:val="false"/>
          <w:i w:val="false"/>
          <w:color w:val="000000"/>
          <w:sz w:val="28"/>
        </w:rPr>
        <w:t>
      инновацияларды өндіріске жедел енгізу үшін ғылым, бизнес және мемлекеттің күш-жігерін біріктіру;</w:t>
      </w:r>
    </w:p>
    <w:bookmarkEnd w:id="30"/>
    <w:bookmarkStart w:name="z49" w:id="31"/>
    <w:p>
      <w:pPr>
        <w:spacing w:after="0"/>
        <w:ind w:left="0"/>
        <w:jc w:val="both"/>
      </w:pPr>
      <w:r>
        <w:rPr>
          <w:rFonts w:ascii="Times New Roman"/>
          <w:b w:val="false"/>
          <w:i w:val="false"/>
          <w:color w:val="000000"/>
          <w:sz w:val="28"/>
        </w:rPr>
        <w:t>
      зерттеулердің басым бағыттарын дамыту: ауыл шаруашылығы дақылдарының құрғақшылыққа төзімді жаңа сұрыптарының селекциясы мен тұқым шаруашылығы; ветеринарлық қауіпсіздік және цифрлық мал шаруашылығы; су ресурстары тапшылығы жағдайында суды үнемдейтін суару технологиялары;</w:t>
      </w:r>
    </w:p>
    <w:bookmarkEnd w:id="31"/>
    <w:bookmarkStart w:name="z50" w:id="32"/>
    <w:p>
      <w:pPr>
        <w:spacing w:after="0"/>
        <w:ind w:left="0"/>
        <w:jc w:val="both"/>
      </w:pPr>
      <w:r>
        <w:rPr>
          <w:rFonts w:ascii="Times New Roman"/>
          <w:b w:val="false"/>
          <w:i w:val="false"/>
          <w:color w:val="000000"/>
          <w:sz w:val="28"/>
        </w:rPr>
        <w:t>
      студенттік стартаптарды кеңейту.</w:t>
      </w:r>
    </w:p>
    <w:bookmarkEnd w:id="32"/>
    <w:bookmarkStart w:name="z51" w:id="33"/>
    <w:p>
      <w:pPr>
        <w:spacing w:after="0"/>
        <w:ind w:left="0"/>
        <w:jc w:val="both"/>
      </w:pPr>
      <w:r>
        <w:rPr>
          <w:rFonts w:ascii="Times New Roman"/>
          <w:b w:val="false"/>
          <w:i w:val="false"/>
          <w:color w:val="000000"/>
          <w:sz w:val="28"/>
        </w:rPr>
        <w:t>
      Инфрақұрылымдық және қаржылық даму:</w:t>
      </w:r>
    </w:p>
    <w:bookmarkEnd w:id="33"/>
    <w:bookmarkStart w:name="z52" w:id="34"/>
    <w:p>
      <w:pPr>
        <w:spacing w:after="0"/>
        <w:ind w:left="0"/>
        <w:jc w:val="both"/>
      </w:pPr>
      <w:r>
        <w:rPr>
          <w:rFonts w:ascii="Times New Roman"/>
          <w:b w:val="false"/>
          <w:i w:val="false"/>
          <w:color w:val="000000"/>
          <w:sz w:val="28"/>
        </w:rPr>
        <w:t>
      материалдық-техникалық базаны жаңғырту – зертханаларды заманауи құрал-жабдықтармен жарақтандыру, ауыл шаруашылығы техникасы паркін жаңарту, білім алушыларды практикалық даярлау базасын құру: оқу-тәжірибе шаруашылығында құс фермалары мен смарт-фермаларды, орман питомниктерін құру;</w:t>
      </w:r>
    </w:p>
    <w:bookmarkEnd w:id="34"/>
    <w:bookmarkStart w:name="z53" w:id="35"/>
    <w:p>
      <w:pPr>
        <w:spacing w:after="0"/>
        <w:ind w:left="0"/>
        <w:jc w:val="both"/>
      </w:pPr>
      <w:r>
        <w:rPr>
          <w:rFonts w:ascii="Times New Roman"/>
          <w:b w:val="false"/>
          <w:i w:val="false"/>
          <w:color w:val="000000"/>
          <w:sz w:val="28"/>
        </w:rPr>
        <w:t>
      қаржылық тұрақтылық – шаруашылық шарттық ғылыми-зерттеу қызметі, эндаумент-фонд және халықаралық гранттар есебінен қаржыландыру көздерін диверсификациялау.</w:t>
      </w:r>
    </w:p>
    <w:bookmarkEnd w:id="35"/>
    <w:bookmarkStart w:name="z54" w:id="36"/>
    <w:p>
      <w:pPr>
        <w:spacing w:after="0"/>
        <w:ind w:left="0"/>
        <w:jc w:val="both"/>
      </w:pPr>
      <w:r>
        <w:rPr>
          <w:rFonts w:ascii="Times New Roman"/>
          <w:b w:val="false"/>
          <w:i w:val="false"/>
          <w:color w:val="000000"/>
          <w:sz w:val="28"/>
        </w:rPr>
        <w:t>
      Даму бағдарламасын іске асырудан күтілетін нәтижелер:</w:t>
      </w:r>
    </w:p>
    <w:bookmarkEnd w:id="36"/>
    <w:bookmarkStart w:name="z55" w:id="37"/>
    <w:p>
      <w:pPr>
        <w:spacing w:after="0"/>
        <w:ind w:left="0"/>
        <w:jc w:val="both"/>
      </w:pPr>
      <w:r>
        <w:rPr>
          <w:rFonts w:ascii="Times New Roman"/>
          <w:b w:val="false"/>
          <w:i w:val="false"/>
          <w:color w:val="000000"/>
          <w:sz w:val="28"/>
        </w:rPr>
        <w:t>
      әлемнің бейінді университеттері арасында халықаралық рейтингтердегі (QS және басқалар) позицияларды көтеру;</w:t>
      </w:r>
    </w:p>
    <w:bookmarkEnd w:id="37"/>
    <w:bookmarkStart w:name="z56" w:id="38"/>
    <w:p>
      <w:pPr>
        <w:spacing w:after="0"/>
        <w:ind w:left="0"/>
        <w:jc w:val="both"/>
      </w:pPr>
      <w:r>
        <w:rPr>
          <w:rFonts w:ascii="Times New Roman"/>
          <w:b w:val="false"/>
          <w:i w:val="false"/>
          <w:color w:val="000000"/>
          <w:sz w:val="28"/>
        </w:rPr>
        <w:t>
      түлектерге сұранысты арттыру – университетті бітіргеннен кейінгі бірінші жылы түлектердің кемінде 90 %-ын жұмысқа орналастыру;</w:t>
      </w:r>
    </w:p>
    <w:bookmarkEnd w:id="38"/>
    <w:bookmarkStart w:name="z57" w:id="39"/>
    <w:p>
      <w:pPr>
        <w:spacing w:after="0"/>
        <w:ind w:left="0"/>
        <w:jc w:val="both"/>
      </w:pPr>
      <w:r>
        <w:rPr>
          <w:rFonts w:ascii="Times New Roman"/>
          <w:b w:val="false"/>
          <w:i w:val="false"/>
          <w:color w:val="000000"/>
          <w:sz w:val="28"/>
        </w:rPr>
        <w:t>
      ел экономикасына үлес қосу – Қазақстанның экологиялық таза ауыл шаруашылығы өнімдерінің экспортын арттыруға ықпал ететін өндіріске енгізілген отандық ғылыми әзірлемелердің үлесін көбейту.</w:t>
      </w:r>
    </w:p>
    <w:bookmarkEnd w:id="39"/>
    <w:bookmarkStart w:name="z58" w:id="40"/>
    <w:p>
      <w:pPr>
        <w:spacing w:after="0"/>
        <w:ind w:left="0"/>
        <w:jc w:val="left"/>
      </w:pPr>
      <w:r>
        <w:rPr>
          <w:rFonts w:ascii="Times New Roman"/>
          <w:b/>
          <w:i w:val="false"/>
          <w:color w:val="000000"/>
        </w:rPr>
        <w:t xml:space="preserve"> 3-бөлім. Бағдарламаның аналитикалық және болжамдық негіздеме блогы</w:t>
      </w:r>
    </w:p>
    <w:bookmarkEnd w:id="40"/>
    <w:bookmarkStart w:name="z59" w:id="41"/>
    <w:p>
      <w:pPr>
        <w:spacing w:after="0"/>
        <w:ind w:left="0"/>
        <w:jc w:val="left"/>
      </w:pPr>
      <w:r>
        <w:rPr>
          <w:rFonts w:ascii="Times New Roman"/>
          <w:b/>
          <w:i w:val="false"/>
          <w:color w:val="000000"/>
        </w:rPr>
        <w:t xml:space="preserve"> 1-кіші бөлім. Ағымдағы жағдайды талдау</w:t>
      </w:r>
    </w:p>
    <w:bookmarkEnd w:id="41"/>
    <w:bookmarkStart w:name="z60" w:id="42"/>
    <w:p>
      <w:pPr>
        <w:spacing w:after="0"/>
        <w:ind w:left="0"/>
        <w:jc w:val="both"/>
      </w:pPr>
      <w:r>
        <w:rPr>
          <w:rFonts w:ascii="Times New Roman"/>
          <w:b w:val="false"/>
          <w:i w:val="false"/>
          <w:color w:val="000000"/>
          <w:sz w:val="28"/>
        </w:rPr>
        <w:t>
      Қазақстанда "Ауыл шаруашылығы және биоресурстар" және "Ветеринария" білім беру салалары бойынша мамандар даярлау 24 жоғары және (немесе) жоғары оқу орнынан кейінгі білім беру ұйымында (бұдан әрі – ЖЖОКБҰ) жүргізіледі, оның ішінде Қазақстан Республикасы Ауыл шаруашылығы министрлігінің 3 ЖЖОКБҰ-нда жүргізіледі: ҚазҰАЗУ (Алматы қаласы); С. Сейфуллин атындағы Қазақ агротехникалық зерттеу университеті (Астана қаласы); Жәңгір хан атындағы Батыс Қазақстан аграрлық-техникалық университеті (Орал қаласы). Өңірлік 10 ЖЖОКБҰ-да факультеттер бар, 11-інде мамандарды даярлау мамандандырылған кафедраларда жүргізіледі.</w:t>
      </w:r>
    </w:p>
    <w:bookmarkEnd w:id="42"/>
    <w:bookmarkStart w:name="z61" w:id="43"/>
    <w:p>
      <w:pPr>
        <w:spacing w:after="0"/>
        <w:ind w:left="0"/>
        <w:jc w:val="both"/>
      </w:pPr>
      <w:r>
        <w:rPr>
          <w:rFonts w:ascii="Times New Roman"/>
          <w:b w:val="false"/>
          <w:i w:val="false"/>
          <w:color w:val="000000"/>
          <w:sz w:val="28"/>
        </w:rPr>
        <w:t>
      ҚазҰАЗУ-да ғана мамандарды даярлау барлық 7 бағыт бойынша жүргізіледі. Атап айтқанда: өсімдік шаруашылығы, мал шаруашылығы, орман шаруашылығы, балық шаруашылығы, агроинженерия, су ресурстары және суды пайдалану, ветеринария.</w:t>
      </w:r>
    </w:p>
    <w:bookmarkEnd w:id="43"/>
    <w:bookmarkStart w:name="z62" w:id="44"/>
    <w:p>
      <w:pPr>
        <w:spacing w:after="0"/>
        <w:ind w:left="0"/>
        <w:jc w:val="both"/>
      </w:pPr>
      <w:r>
        <w:rPr>
          <w:rFonts w:ascii="Times New Roman"/>
          <w:b w:val="false"/>
          <w:i w:val="false"/>
          <w:color w:val="000000"/>
          <w:sz w:val="28"/>
        </w:rPr>
        <w:t>
      ҚазҰАЗУ құрамында 6 факультет (24 кафедра) бар: агробиология; зооинженерия және тамақ өндірістерінің технологиясы; ветеринария; су, жер және орман ресурстары; инженерлік-техникалық; бизнес және құқық.</w:t>
      </w:r>
    </w:p>
    <w:bookmarkEnd w:id="44"/>
    <w:bookmarkStart w:name="z63" w:id="45"/>
    <w:p>
      <w:pPr>
        <w:spacing w:after="0"/>
        <w:ind w:left="0"/>
        <w:jc w:val="both"/>
      </w:pPr>
      <w:r>
        <w:rPr>
          <w:rFonts w:ascii="Times New Roman"/>
          <w:b w:val="false"/>
          <w:i w:val="false"/>
          <w:color w:val="000000"/>
          <w:sz w:val="28"/>
        </w:rPr>
        <w:t>
      ҚазҰАЗУ 130 білім беру бағдарламасын (бұдан әрі – БББ) жүзеге асыруда, оның ішінде 56 – бакалавриат, 53 – магистратура және 21 – докторантура. Барлық білім беру бағдарламалары халықаралық және ұлттық аккредитациядан өтті.</w:t>
      </w:r>
    </w:p>
    <w:bookmarkEnd w:id="45"/>
    <w:bookmarkStart w:name="z64" w:id="46"/>
    <w:p>
      <w:pPr>
        <w:spacing w:after="0"/>
        <w:ind w:left="0"/>
        <w:jc w:val="both"/>
      </w:pPr>
      <w:r>
        <w:rPr>
          <w:rFonts w:ascii="Times New Roman"/>
          <w:b w:val="false"/>
          <w:i w:val="false"/>
          <w:color w:val="000000"/>
          <w:sz w:val="28"/>
        </w:rPr>
        <w:t xml:space="preserve">
      2024–2025 оқу жылында білім алушылар контингенті 6215 адамды құрады, оның ішінде бакалавриат – 5791, магистратура – 254, докторантура – 170 адам. Мемлекеттік білім беру гранттары бойынша білім алушылардың үлесі 71,5 %-ды құрайды. Профессор-оқытушылар құрамының (бұдан әрі – ПОҚ) саны – 478 адам, оның ішінде 44 ғылым докторы, 149 ғылым кандидаты, 78 PhD докторы, 123 магистр, 84 адамның ғылыми дәрежесі жоқ. Ғылыми дәреже көрсеткіші – 56,7 %. </w:t>
      </w:r>
    </w:p>
    <w:bookmarkEnd w:id="46"/>
    <w:bookmarkStart w:name="z65" w:id="47"/>
    <w:p>
      <w:pPr>
        <w:spacing w:after="0"/>
        <w:ind w:left="0"/>
        <w:jc w:val="both"/>
      </w:pPr>
      <w:r>
        <w:rPr>
          <w:rFonts w:ascii="Times New Roman"/>
          <w:b w:val="false"/>
          <w:i w:val="false"/>
          <w:color w:val="000000"/>
          <w:sz w:val="28"/>
        </w:rPr>
        <w:t>
      Сонымен қатар университетке жыл сайын бюджет есебінен және бюджеттен тыс қаражат есебінен Еуропа, Азия, АҚШ және ТМД елдерінің жетекші елдерінен дәріс оқу үшін 100 оқытушы шақырылады.</w:t>
      </w:r>
    </w:p>
    <w:bookmarkEnd w:id="47"/>
    <w:bookmarkStart w:name="z66" w:id="48"/>
    <w:p>
      <w:pPr>
        <w:spacing w:after="0"/>
        <w:ind w:left="0"/>
        <w:jc w:val="both"/>
      </w:pPr>
      <w:r>
        <w:rPr>
          <w:rFonts w:ascii="Times New Roman"/>
          <w:b w:val="false"/>
          <w:i w:val="false"/>
          <w:color w:val="000000"/>
          <w:sz w:val="28"/>
        </w:rPr>
        <w:t xml:space="preserve">
      2025 жылы университеттің жалпы бюджетінде ғылыми қызметтен, инновациялық әзірлемелерден және комерцияландыру жобаларынан түскен кірістің үлесі 23 %-ды құрады. Ғылыми зерттеу жұмыстарына профессор-оқытушылар құрамының (бұдан әрі – ПОҚ) 29,0 %-ы тікелей қатысады. </w:t>
      </w:r>
    </w:p>
    <w:bookmarkEnd w:id="48"/>
    <w:bookmarkStart w:name="z67" w:id="49"/>
    <w:p>
      <w:pPr>
        <w:spacing w:after="0"/>
        <w:ind w:left="0"/>
        <w:jc w:val="both"/>
      </w:pPr>
      <w:r>
        <w:rPr>
          <w:rFonts w:ascii="Times New Roman"/>
          <w:b w:val="false"/>
          <w:i w:val="false"/>
          <w:color w:val="000000"/>
          <w:sz w:val="28"/>
        </w:rPr>
        <w:t xml:space="preserve">
      ҚазҰАЗУ-дың басты шетелдік стратегиялық серіктестері: QS-WUR әлемдік рейтингінде аграрлық білім және ғылым бойынша жетекші орындарға ие Wageningen (Нидерланд), AgroParisTech (Франция), University of Nebraska-Lincoln (АҚШ) университеттері болып табылады. </w:t>
      </w:r>
    </w:p>
    <w:bookmarkEnd w:id="49"/>
    <w:bookmarkStart w:name="z68" w:id="50"/>
    <w:p>
      <w:pPr>
        <w:spacing w:after="0"/>
        <w:ind w:left="0"/>
        <w:jc w:val="both"/>
      </w:pPr>
      <w:r>
        <w:rPr>
          <w:rFonts w:ascii="Times New Roman"/>
          <w:b w:val="false"/>
          <w:i w:val="false"/>
          <w:color w:val="000000"/>
          <w:sz w:val="28"/>
        </w:rPr>
        <w:t>
      ҚазҰАЗУ-да "Ташкент ирригация және ауыл шаруашылығын механикаландыру инженерлері институты" ұлттық зерттеу университетінің (ТИАМИИ ҰЗУ) филиалы құрылды.</w:t>
      </w:r>
    </w:p>
    <w:bookmarkEnd w:id="50"/>
    <w:bookmarkStart w:name="z69" w:id="51"/>
    <w:p>
      <w:pPr>
        <w:spacing w:after="0"/>
        <w:ind w:left="0"/>
        <w:jc w:val="both"/>
      </w:pPr>
      <w:r>
        <w:rPr>
          <w:rFonts w:ascii="Times New Roman"/>
          <w:b w:val="false"/>
          <w:i w:val="false"/>
          <w:color w:val="000000"/>
          <w:sz w:val="28"/>
        </w:rPr>
        <w:t>
      Қытайдың ғылыми орталықтарымен және жоғары оқу орындарымен жұмыстар жүргізілуде.</w:t>
      </w:r>
    </w:p>
    <w:bookmarkEnd w:id="51"/>
    <w:bookmarkStart w:name="z70" w:id="52"/>
    <w:p>
      <w:pPr>
        <w:spacing w:after="0"/>
        <w:ind w:left="0"/>
        <w:jc w:val="both"/>
      </w:pPr>
      <w:r>
        <w:rPr>
          <w:rFonts w:ascii="Times New Roman"/>
          <w:b w:val="false"/>
          <w:i w:val="false"/>
          <w:color w:val="000000"/>
          <w:sz w:val="28"/>
        </w:rPr>
        <w:t>
      Білім беру, ғылыми-зерттеу және инновациялық қызметтің қажеттіліктеріне бағытталған ҚазҰАЗУ-дың нысаналы өңіріне Қазақстанның Оңтүстік және Оңтүстік-Шығыс өңірлері жатады, олар: Алматы қаласы, Абай, Алматы, Шығыс Қазақстан, Жамбыл, Қызылорда, Түркістан, Жетісу, облыстары, Шымкент қаласы.</w:t>
      </w:r>
    </w:p>
    <w:bookmarkEnd w:id="52"/>
    <w:bookmarkStart w:name="z71" w:id="53"/>
    <w:p>
      <w:pPr>
        <w:spacing w:after="0"/>
        <w:ind w:left="0"/>
        <w:jc w:val="both"/>
      </w:pPr>
      <w:r>
        <w:rPr>
          <w:rFonts w:ascii="Times New Roman"/>
          <w:b w:val="false"/>
          <w:i w:val="false"/>
          <w:color w:val="000000"/>
          <w:sz w:val="28"/>
        </w:rPr>
        <w:t>
      2021 жылы нысаналы өңірлердің ауыл, орман және балық шаруашылығында (өзін-өзі жұмыспен қамтығандарды қоспағанда) 599 мың адам немесе Қазақстан Республикасындағы осы салаларда жұмыспен қамтылғандардың жалпы санының 55,5 %-ы жұмыспен қамтылды. Егер республика бойынша орта есеппен ауыл, орман және балық шаруашылығында жұмыспен қамтылғандардың үлесі 13,4 %-ды құраса, нысаналы өңірде бұл көрсеткіш 1,5 есе жоғары. Яғни, тұтас елге қарағанда нысаналы өңірдің әлеуметтік-экономикалық дамуы үшін агроөнеркәсіптік кешеннің (бұдан әрі – АӨК) маңызы жоғары.</w:t>
      </w:r>
    </w:p>
    <w:bookmarkEnd w:id="53"/>
    <w:bookmarkStart w:name="z72" w:id="54"/>
    <w:p>
      <w:pPr>
        <w:spacing w:after="0"/>
        <w:ind w:left="0"/>
        <w:jc w:val="both"/>
      </w:pPr>
      <w:r>
        <w:rPr>
          <w:rFonts w:ascii="Times New Roman"/>
          <w:b w:val="false"/>
          <w:i w:val="false"/>
          <w:color w:val="000000"/>
          <w:sz w:val="28"/>
        </w:rPr>
        <w:t xml:space="preserve">
      Қазіргі уақытта шетелдік стратегиялық әріптестердің қатысуымен ғылыми-білім беру процесін одан әрі жетілдіру жөніндегі іс-шаралар кешені іске асырылып келеді. Мәселен, Wageningen (Нидерланды) университетімен "Ветеринариялық азық-түлік қауіпсіздігі және технологиясы", "Өсімдіктер туралы ғылым және технологиялар" екі білім беру бағдарламасы бойынша мамандар даярлануда, олар Білім беру бағдарламаларының тізіліміне енгізілген. Университетте Wageningen университетімен ынтымақтасу институты жұмыс істейді. </w:t>
      </w:r>
    </w:p>
    <w:bookmarkEnd w:id="54"/>
    <w:bookmarkStart w:name="z73" w:id="55"/>
    <w:p>
      <w:pPr>
        <w:spacing w:after="0"/>
        <w:ind w:left="0"/>
        <w:jc w:val="both"/>
      </w:pPr>
      <w:r>
        <w:rPr>
          <w:rFonts w:ascii="Times New Roman"/>
          <w:b w:val="false"/>
          <w:i w:val="false"/>
          <w:color w:val="000000"/>
          <w:sz w:val="28"/>
        </w:rPr>
        <w:t xml:space="preserve">
      AgroParisTech университетімен бірлесіп оқу бағдарламаларын жаңғырту, көпдеңгейлі модульдік жүйені енгізу бойынша жұмыс басталды. ҚазҰАЗУ-дың білім беру бағдарламаларына аудит жүргізілді, STEM-пәндері (физика, химия, биология, экология, математика) бойынша силлабустар әзірленді. Nebraska-Lincoln университетімен (АҚШ) бірлескен қос дипломды білім беру бағдарламалары әзірленуде. </w:t>
      </w:r>
    </w:p>
    <w:bookmarkEnd w:id="55"/>
    <w:bookmarkStart w:name="z74" w:id="56"/>
    <w:p>
      <w:pPr>
        <w:spacing w:after="0"/>
        <w:ind w:left="0"/>
        <w:jc w:val="both"/>
      </w:pPr>
      <w:r>
        <w:rPr>
          <w:rFonts w:ascii="Times New Roman"/>
          <w:b w:val="false"/>
          <w:i w:val="false"/>
          <w:color w:val="000000"/>
          <w:sz w:val="28"/>
        </w:rPr>
        <w:t>
      Сондай-ақ ҚазҰАЗУ-да студенттерді оқытудың практикалық бағытын күшейту жұмыстары басталды:</w:t>
      </w:r>
    </w:p>
    <w:bookmarkEnd w:id="56"/>
    <w:bookmarkStart w:name="z75" w:id="57"/>
    <w:p>
      <w:pPr>
        <w:spacing w:after="0"/>
        <w:ind w:left="0"/>
        <w:jc w:val="both"/>
      </w:pPr>
      <w:r>
        <w:rPr>
          <w:rFonts w:ascii="Times New Roman"/>
          <w:b w:val="false"/>
          <w:i w:val="false"/>
          <w:color w:val="000000"/>
          <w:sz w:val="28"/>
        </w:rPr>
        <w:t>
      облыс әкімдерінің қолдауымен студенттер практикасының базасы ретінде 350 ірі агроқұрылым белгіленді;</w:t>
      </w:r>
    </w:p>
    <w:bookmarkEnd w:id="57"/>
    <w:bookmarkStart w:name="z76" w:id="58"/>
    <w:p>
      <w:pPr>
        <w:spacing w:after="0"/>
        <w:ind w:left="0"/>
        <w:jc w:val="both"/>
      </w:pPr>
      <w:r>
        <w:rPr>
          <w:rFonts w:ascii="Times New Roman"/>
          <w:b w:val="false"/>
          <w:i w:val="false"/>
          <w:color w:val="000000"/>
          <w:sz w:val="28"/>
        </w:rPr>
        <w:t>
      ғылыми-зерттеу институттарының жетекші ғалымдары кафедра қызметкерлері болып жұмыс істеп жүр, бұл ПОҚ штатының 20 %-ын құрайды;</w:t>
      </w:r>
    </w:p>
    <w:bookmarkEnd w:id="58"/>
    <w:bookmarkStart w:name="z77" w:id="59"/>
    <w:p>
      <w:pPr>
        <w:spacing w:after="0"/>
        <w:ind w:left="0"/>
        <w:jc w:val="both"/>
      </w:pPr>
      <w:r>
        <w:rPr>
          <w:rFonts w:ascii="Times New Roman"/>
          <w:b w:val="false"/>
          <w:i w:val="false"/>
          <w:color w:val="000000"/>
          <w:sz w:val="28"/>
        </w:rPr>
        <w:t>
      өндірістің нақты секторының өзекті мәселелері бойынша дәрістерді кәсіпорындар басшылары, бизнесмендер оқиды – барлығы 60 стейкхолдер;</w:t>
      </w:r>
    </w:p>
    <w:bookmarkEnd w:id="59"/>
    <w:bookmarkStart w:name="z78" w:id="60"/>
    <w:p>
      <w:pPr>
        <w:spacing w:after="0"/>
        <w:ind w:left="0"/>
        <w:jc w:val="both"/>
      </w:pPr>
      <w:r>
        <w:rPr>
          <w:rFonts w:ascii="Times New Roman"/>
          <w:b w:val="false"/>
          <w:i w:val="false"/>
          <w:color w:val="000000"/>
          <w:sz w:val="28"/>
        </w:rPr>
        <w:t>
      университеттің өз оқу-тәжірибелік шаруашылығы, Қазақстан-Нидерланды интенсивті бағы, Қазақстан-Корей инновациялық жылыжайы, су хабы, ветеринариялық клиникасы, ҚазЖКШҒЗИ, ҚазЕжӨШҒЗИ, ҚазМЖӨҒЗИ тәжірибелік алқаптары, сондай-ақ жалпы ауданы 25 мың гектарды құрайтын "Мерке" ТШ бар. Осы құрылымдардың базасында студенттер практикалық білім алатын дуалды оқыту жүргізіледі. Академиялық күнтізбе өзгерді, аграрлық мамандықтардың студенттері ауыл шаруашылығы жұмыстарының маусымы кезінде практикалық жұмыс дағдыларын меңгереді.</w:t>
      </w:r>
    </w:p>
    <w:bookmarkEnd w:id="60"/>
    <w:bookmarkStart w:name="z79" w:id="61"/>
    <w:p>
      <w:pPr>
        <w:spacing w:after="0"/>
        <w:ind w:left="0"/>
        <w:jc w:val="both"/>
      </w:pPr>
      <w:r>
        <w:rPr>
          <w:rFonts w:ascii="Times New Roman"/>
          <w:b w:val="false"/>
          <w:i w:val="false"/>
          <w:color w:val="000000"/>
          <w:sz w:val="28"/>
        </w:rPr>
        <w:t>
      Университетте Ауыл шаруашылығы министрлігі департаменті (USDA, АҚШ) сарапшыларының ұсынысына сәйкес және INRA (Франция), INTA (Аргентина), EMBRAPA (Бразилия) сияқты жетекші ғылыми орталықтардың тәжірибесі негізінде  құрылымдар құрылды. Бұл құрылымдардың мақсаты – АӨК-тегі озық инновациялық технологиялар мен жаңа білімді іздеу, тарту және беру. Олардың көпшілігі халықаралық агенттіктермен аккредитацияланған және ЖЖОКБҰ, ғылыми-зерттеу институттарының (бұдан әрі – ҒЗИ) ғалымдары және агроқұрылымдар мамандарының ұжымдық пайдалануы үшін қолжетімді.</w:t>
      </w:r>
    </w:p>
    <w:bookmarkEnd w:id="61"/>
    <w:bookmarkStart w:name="z80" w:id="62"/>
    <w:p>
      <w:pPr>
        <w:spacing w:after="0"/>
        <w:ind w:left="0"/>
        <w:jc w:val="both"/>
      </w:pPr>
      <w:r>
        <w:rPr>
          <w:rFonts w:ascii="Times New Roman"/>
          <w:b w:val="false"/>
          <w:i w:val="false"/>
          <w:color w:val="000000"/>
          <w:sz w:val="28"/>
        </w:rPr>
        <w:t>
      Азия Даму Банкінің қолдауымен 2017 жылы Халықаралық зерттеу орталығы – "су хабы" құрылып, оның құрамына: "Су ресурстары және мелиорация" кафедрасы, 14 зерттеу зертханасы, гидротехниктердің біліктілігін арттыру институты, су проблемалары және халықаралық су ынтымақтастығы ғылыми-зерттеу институты кіреді. Су хабының миссиясы су ресурстарын тиімді басқару үшін Қазақстан мен Орталық Азияның барлық су ғалымдарының күш-жігерін су мәселесіне жұмылдыру болып табылады. 2024 – 2025 оқу жылында гидротехниктердің біліктілігін арттыру институтында су шаруашылығы саласының 75 маманы білімін жетілдірді.</w:t>
      </w:r>
    </w:p>
    <w:bookmarkEnd w:id="62"/>
    <w:bookmarkStart w:name="z81" w:id="63"/>
    <w:p>
      <w:pPr>
        <w:spacing w:after="0"/>
        <w:ind w:left="0"/>
        <w:jc w:val="both"/>
      </w:pPr>
      <w:r>
        <w:rPr>
          <w:rFonts w:ascii="Times New Roman"/>
          <w:b w:val="false"/>
          <w:i w:val="false"/>
          <w:color w:val="000000"/>
          <w:sz w:val="28"/>
        </w:rPr>
        <w:t xml:space="preserve">
      Университет ғалымдары стартаптар әзірлеуде. Ғылым және жоғары білім министрлігінің (бұдан әрі – ҒЖБМ) Ғылым комитетінің желісі бойынша "Инновациялық технология бойынша бие және түйе сүтінің құрғақ ұнтағынан лактоферрин өндіруді ұйымдастыру" тақырыбында 230 млн теңге сомасында коммерцияландыру жобалары іске асырылды. "LFCompany" ЖШС бизнес-серіктес болды. Өнімдер экспортқа бағытталған. </w:t>
      </w:r>
    </w:p>
    <w:bookmarkEnd w:id="63"/>
    <w:bookmarkStart w:name="z82" w:id="64"/>
    <w:p>
      <w:pPr>
        <w:spacing w:after="0"/>
        <w:ind w:left="0"/>
        <w:jc w:val="both"/>
      </w:pPr>
      <w:r>
        <w:rPr>
          <w:rFonts w:ascii="Times New Roman"/>
          <w:b w:val="false"/>
          <w:i w:val="false"/>
          <w:color w:val="000000"/>
          <w:sz w:val="28"/>
        </w:rPr>
        <w:t>
      Ғылыми әзірленген рецептуралар мен заманауи технологиялық процестерді қолдана отырып, реторт пакеттер мен ламистерлі ыдыстар секілді  инновациялық қаптамада түйе еті (түйенің бұқтырылған еті, түйе еті қосылған күріш, қарақұмық, арпа) негізінде ет және ет-өсімдік консервілерін өндіретін типтік шағын зауыт құрылды.</w:t>
      </w:r>
    </w:p>
    <w:bookmarkEnd w:id="64"/>
    <w:bookmarkStart w:name="z83" w:id="65"/>
    <w:p>
      <w:pPr>
        <w:spacing w:after="0"/>
        <w:ind w:left="0"/>
        <w:jc w:val="both"/>
      </w:pPr>
      <w:r>
        <w:rPr>
          <w:rFonts w:ascii="Times New Roman"/>
          <w:b w:val="false"/>
          <w:i w:val="false"/>
          <w:color w:val="000000"/>
          <w:sz w:val="28"/>
        </w:rPr>
        <w:t>
      "Халықаралық стандарттарға сәйкес жергілікті экологиялық таза азық негізінде өсірілген балықтан (тиляпия, Африкалық кларий жайыны және т.б.) органикалық тағам өнімдерін өндіру" жобасы бойынша тұйық (ағынсыз) сумен қамту жүйесінде балықты өнеркәсіптік молайту барысында тиляпия мен кларий жайындарын толық рационды азықтандырудың ғылыми және практикалық негізі жасалды.</w:t>
      </w:r>
    </w:p>
    <w:bookmarkEnd w:id="65"/>
    <w:bookmarkStart w:name="z84" w:id="66"/>
    <w:p>
      <w:pPr>
        <w:spacing w:after="0"/>
        <w:ind w:left="0"/>
        <w:jc w:val="both"/>
      </w:pPr>
      <w:r>
        <w:rPr>
          <w:rFonts w:ascii="Times New Roman"/>
          <w:b w:val="false"/>
          <w:i w:val="false"/>
          <w:color w:val="000000"/>
          <w:sz w:val="28"/>
        </w:rPr>
        <w:t>
      Университет ғалымдары 100-ге жуық зерттеу, енгізу және халықаралық жобаларын жүзеге асыруда. Ғылыми-зерттеу жобаларын жүзеге асыруға магистранттар мен докторанттардың 100 %-ы тартылған.</w:t>
      </w:r>
    </w:p>
    <w:bookmarkEnd w:id="66"/>
    <w:bookmarkStart w:name="z85" w:id="67"/>
    <w:p>
      <w:pPr>
        <w:spacing w:after="0"/>
        <w:ind w:left="0"/>
        <w:jc w:val="both"/>
      </w:pPr>
      <w:r>
        <w:rPr>
          <w:rFonts w:ascii="Times New Roman"/>
          <w:b w:val="false"/>
          <w:i w:val="false"/>
          <w:color w:val="000000"/>
          <w:sz w:val="28"/>
        </w:rPr>
        <w:t xml:space="preserve">
      ҚазҰАЗУ әлемнің 175 жетекші ЖОО-сымен және ғылыми орталықтарымен, оның ішінде Қытаймен ынтымақтастықта жұмыс істейді. 2024 – 2025 жылдары Хэнань ауыл шаруашылық университетімен бірлесіп "Qianlian Landscape Design Engineering Co" компаниясының қолдауымен Қазақ-Қытай халықаралық агротехнологиялар және ландшафт архитектурасы ғылыми-зерттеу орталығы; ветеринарлық медицина және азық-түлек қауіпсіздігінің халықаралық зертханасы, сонымен бірге қытай тілі мен мәдениеті орталығы ашылды. Солтүстік Батыс университетімен бірлесіп Қытай-Қазақ SciTech демонстрациялық паркі құрылды, оның жұмысы топырақты сауықтыру және ауыл шаруашылығында суды тиімді тұтынуға бағытталған. Қытай аграрлық университетімен және "Eavision" компаниясымен бірлесіп ауыл шаруашылық дрондарын басқару бойынша Қазақ-Қытай зерттеу және оқыту орталығы ашылды. </w:t>
      </w:r>
    </w:p>
    <w:bookmarkEnd w:id="67"/>
    <w:bookmarkStart w:name="z86" w:id="68"/>
    <w:p>
      <w:pPr>
        <w:spacing w:after="0"/>
        <w:ind w:left="0"/>
        <w:jc w:val="both"/>
      </w:pPr>
      <w:r>
        <w:rPr>
          <w:rFonts w:ascii="Times New Roman"/>
          <w:b w:val="false"/>
          <w:i w:val="false"/>
          <w:color w:val="000000"/>
          <w:sz w:val="28"/>
        </w:rPr>
        <w:t xml:space="preserve">
      Университет жоғары білім мен ғылым бойынша 4 халықаралық ассоциацияның мүшесі болып табылады. </w:t>
      </w:r>
    </w:p>
    <w:bookmarkEnd w:id="68"/>
    <w:bookmarkStart w:name="z87" w:id="69"/>
    <w:p>
      <w:pPr>
        <w:spacing w:after="0"/>
        <w:ind w:left="0"/>
        <w:jc w:val="both"/>
      </w:pPr>
      <w:r>
        <w:rPr>
          <w:rFonts w:ascii="Times New Roman"/>
          <w:b w:val="false"/>
          <w:i w:val="false"/>
          <w:color w:val="000000"/>
          <w:sz w:val="28"/>
        </w:rPr>
        <w:t>
      Университетте мынадай орталықтармен бірлескен халықаралық ғылыми жобалар жүзеге асырылуда:</w:t>
      </w:r>
    </w:p>
    <w:bookmarkEnd w:id="69"/>
    <w:bookmarkStart w:name="z88" w:id="70"/>
    <w:p>
      <w:pPr>
        <w:spacing w:after="0"/>
        <w:ind w:left="0"/>
        <w:jc w:val="both"/>
      </w:pPr>
      <w:r>
        <w:rPr>
          <w:rFonts w:ascii="Times New Roman"/>
          <w:b w:val="false"/>
          <w:i w:val="false"/>
          <w:color w:val="000000"/>
          <w:sz w:val="28"/>
        </w:rPr>
        <w:t>
      USDA және Мичиган штатының университетімен – Ақмола облысындағы жайылымдық аумақтарды бағалау бойынша;</w:t>
      </w:r>
    </w:p>
    <w:bookmarkEnd w:id="70"/>
    <w:bookmarkStart w:name="z89" w:id="71"/>
    <w:p>
      <w:pPr>
        <w:spacing w:after="0"/>
        <w:ind w:left="0"/>
        <w:jc w:val="both"/>
      </w:pPr>
      <w:r>
        <w:rPr>
          <w:rFonts w:ascii="Times New Roman"/>
          <w:b w:val="false"/>
          <w:i w:val="false"/>
          <w:color w:val="000000"/>
          <w:sz w:val="28"/>
        </w:rPr>
        <w:t>
      NASA және жаһандық өзгерістер мен жерді бақылау орталығымен – "Қазақстан мен Моңғолиядағы тамақ өнімдерінің, энергия және судың өзара тәуелді динамикасы" тақырыбында;</w:t>
      </w:r>
    </w:p>
    <w:bookmarkEnd w:id="71"/>
    <w:bookmarkStart w:name="z90" w:id="72"/>
    <w:p>
      <w:pPr>
        <w:spacing w:after="0"/>
        <w:ind w:left="0"/>
        <w:jc w:val="both"/>
      </w:pPr>
      <w:r>
        <w:rPr>
          <w:rFonts w:ascii="Times New Roman"/>
          <w:b w:val="false"/>
          <w:i w:val="false"/>
          <w:color w:val="000000"/>
          <w:sz w:val="28"/>
        </w:rPr>
        <w:t>
      дүниежүзілік көкөніс өсіру орталығымен (WVC) – көкөніс дақылдарының жаңа сұрыптарын өсіру бойынша;</w:t>
      </w:r>
    </w:p>
    <w:bookmarkEnd w:id="72"/>
    <w:bookmarkStart w:name="z91" w:id="73"/>
    <w:p>
      <w:pPr>
        <w:spacing w:after="0"/>
        <w:ind w:left="0"/>
        <w:jc w:val="both"/>
      </w:pPr>
      <w:r>
        <w:rPr>
          <w:rFonts w:ascii="Times New Roman"/>
          <w:b w:val="false"/>
          <w:i w:val="false"/>
          <w:color w:val="000000"/>
          <w:sz w:val="28"/>
        </w:rPr>
        <w:t>
      Қытай аграрлық университетімен және "DAYU Irrigation Group" компаниясымен – Алматы облысының өзендерінде суды есепке алудың цифрлық технологияларын енгізу, суарудың түрлі технологияларын модельдеу және басқалары бойынша.</w:t>
      </w:r>
    </w:p>
    <w:bookmarkEnd w:id="73"/>
    <w:bookmarkStart w:name="z92" w:id="74"/>
    <w:p>
      <w:pPr>
        <w:spacing w:after="0"/>
        <w:ind w:left="0"/>
        <w:jc w:val="both"/>
      </w:pPr>
      <w:r>
        <w:rPr>
          <w:rFonts w:ascii="Times New Roman"/>
          <w:b w:val="false"/>
          <w:i w:val="false"/>
          <w:color w:val="000000"/>
          <w:sz w:val="28"/>
        </w:rPr>
        <w:t xml:space="preserve">
      Сонымен қатар қойылған мақсаттарға қол жеткізуге кедергі келтіретін бірқатар жүйелік проблемалар бар. </w:t>
      </w:r>
    </w:p>
    <w:bookmarkEnd w:id="74"/>
    <w:bookmarkStart w:name="z93" w:id="75"/>
    <w:p>
      <w:pPr>
        <w:spacing w:after="0"/>
        <w:ind w:left="0"/>
        <w:jc w:val="both"/>
      </w:pPr>
      <w:r>
        <w:rPr>
          <w:rFonts w:ascii="Times New Roman"/>
          <w:b w:val="false"/>
          <w:i w:val="false"/>
          <w:color w:val="000000"/>
          <w:sz w:val="28"/>
        </w:rPr>
        <w:t xml:space="preserve">
      Атап айтқанда, Қазақстанның барлық оқу орындарында сияқты ҚазҰАЗУ-да да үш бағыт бір-бірінен алшақ жұмыс істейді, олар: АӨК үшін кадрлар даярлау, АӨК саласындағы ғылыми зерттеулер, өндіріске жаңа технологияларды енгізу. </w:t>
      </w:r>
    </w:p>
    <w:bookmarkEnd w:id="75"/>
    <w:bookmarkStart w:name="z94" w:id="76"/>
    <w:p>
      <w:pPr>
        <w:spacing w:after="0"/>
        <w:ind w:left="0"/>
        <w:jc w:val="both"/>
      </w:pPr>
      <w:r>
        <w:rPr>
          <w:rFonts w:ascii="Times New Roman"/>
          <w:b w:val="false"/>
          <w:i w:val="false"/>
          <w:color w:val="000000"/>
          <w:sz w:val="28"/>
        </w:rPr>
        <w:t xml:space="preserve">
      АӨК үшін кадрлар даярлау саласындағы негізгі проблема – мамандарды даярлау сапасының жұмыс берушілердің үмітін ақтамауы.  </w:t>
      </w:r>
    </w:p>
    <w:bookmarkEnd w:id="76"/>
    <w:bookmarkStart w:name="z95" w:id="77"/>
    <w:p>
      <w:pPr>
        <w:spacing w:after="0"/>
        <w:ind w:left="0"/>
        <w:jc w:val="both"/>
      </w:pPr>
      <w:r>
        <w:rPr>
          <w:rFonts w:ascii="Times New Roman"/>
          <w:b w:val="false"/>
          <w:i w:val="false"/>
          <w:color w:val="000000"/>
          <w:sz w:val="28"/>
        </w:rPr>
        <w:t>
      Жоғары білімі бар мамандарды даярлау сапасына мынадай себептер әсер етеді: оқыту технологияларының ескіруі; аграрлық ғылым мен білім берудің өндіріспен байланысының әлсіздігі; АӨК субъектілерінің ғылыми және (немесе) ғылыми-техникалық қызмет нәтижелеріне (бұдан әрі – ҒҒТҚН) және оларды өндіріске енгізуге деген сұранысының төмендігі; университеттердің материалдық-техникалық базасының ескіруі. Жетекші ауыл шаруашылығы өндірушілерінің технологиялық тұрғыдан жабдықталуы деңгейі ЖЖОКБҰ-ға қарағанда едәуір жоғары. Өз кезегінде материалдық-техникалық база  (бұдан әрі – МТБ) нақ осылай жабдықталмайынша, түлектерді даярлаудың талап етілетін деңгейіне қол жеткізу мүмкін емес;</w:t>
      </w:r>
    </w:p>
    <w:bookmarkEnd w:id="77"/>
    <w:bookmarkStart w:name="z96" w:id="78"/>
    <w:p>
      <w:pPr>
        <w:spacing w:after="0"/>
        <w:ind w:left="0"/>
        <w:jc w:val="both"/>
      </w:pPr>
      <w:r>
        <w:rPr>
          <w:rFonts w:ascii="Times New Roman"/>
          <w:b w:val="false"/>
          <w:i w:val="false"/>
          <w:color w:val="000000"/>
          <w:sz w:val="28"/>
        </w:rPr>
        <w:t>
      Білім алушылардың практикалық дайындығының жеткіліксіздігі. ЖОО-ларда ескірген инфрақұрылыммен қатар практикалық оқытуға арналған инфрақұрылым тапшылығы байқалады. Басқа ұйымдарда практикадан өтуге ол тараптың мүдделілігінің болмауы, ал университеттерде практиканы сапалы ұйымдастыру үшін қаржылық мүмкіндіктердің болмауы кедергі болып отыр;</w:t>
      </w:r>
    </w:p>
    <w:bookmarkEnd w:id="78"/>
    <w:bookmarkStart w:name="z97" w:id="79"/>
    <w:p>
      <w:pPr>
        <w:spacing w:after="0"/>
        <w:ind w:left="0"/>
        <w:jc w:val="both"/>
      </w:pPr>
      <w:r>
        <w:rPr>
          <w:rFonts w:ascii="Times New Roman"/>
          <w:b w:val="false"/>
          <w:i w:val="false"/>
          <w:color w:val="000000"/>
          <w:sz w:val="28"/>
        </w:rPr>
        <w:t>
      Аграрлық ғылымның сервистік инфрақұрылымының дамымауы, білімді таратудың, агротехнологияларды трансферлеу мен коммерцияландырудың тұтас жүйесінің іс жүзінде болмауы, сондай-ақ оларды қаржыландырудың жеткіліксіздігі;</w:t>
      </w:r>
    </w:p>
    <w:bookmarkEnd w:id="79"/>
    <w:bookmarkStart w:name="z98" w:id="80"/>
    <w:p>
      <w:pPr>
        <w:spacing w:after="0"/>
        <w:ind w:left="0"/>
        <w:jc w:val="both"/>
      </w:pPr>
      <w:r>
        <w:rPr>
          <w:rFonts w:ascii="Times New Roman"/>
          <w:b w:val="false"/>
          <w:i w:val="false"/>
          <w:color w:val="000000"/>
          <w:sz w:val="28"/>
        </w:rPr>
        <w:t>
      Дамыған әлем елдерінің жетекші ғылыми орталықтарымен өзара іс-қимылдың әлсіздігі; академиялық ұтқырлық бағдарламасының жүйесіз және тұрақсыз жұмыс істеуі салдарынан ПОҚ пен білім алушылардың озық шетелдік білім мен технологияларды игерудегі мүмкіндіктерінің  шектеулілігі.</w:t>
      </w:r>
    </w:p>
    <w:bookmarkEnd w:id="80"/>
    <w:bookmarkStart w:name="z99" w:id="81"/>
    <w:p>
      <w:pPr>
        <w:spacing w:after="0"/>
        <w:ind w:left="0"/>
        <w:jc w:val="left"/>
      </w:pPr>
      <w:r>
        <w:rPr>
          <w:rFonts w:ascii="Times New Roman"/>
          <w:b/>
          <w:i w:val="false"/>
          <w:color w:val="000000"/>
        </w:rPr>
        <w:t xml:space="preserve"> 2-кіші бөлім. Трендтер мен сын-қатерлерді талдау </w:t>
      </w:r>
    </w:p>
    <w:bookmarkEnd w:id="81"/>
    <w:bookmarkStart w:name="z100" w:id="82"/>
    <w:p>
      <w:pPr>
        <w:spacing w:after="0"/>
        <w:ind w:left="0"/>
        <w:jc w:val="both"/>
      </w:pPr>
      <w:r>
        <w:rPr>
          <w:rFonts w:ascii="Times New Roman"/>
          <w:b w:val="false"/>
          <w:i w:val="false"/>
          <w:color w:val="000000"/>
          <w:sz w:val="28"/>
        </w:rPr>
        <w:t xml:space="preserve">
      Бүкіл әлемде азық-түлік қауіпсіздігі ұлттық қауіпсіздікті қамтамасыз етудің басты шарттарының бірі және экономиканы дамытудың басым бағыты болып табылады. </w:t>
      </w:r>
    </w:p>
    <w:bookmarkEnd w:id="82"/>
    <w:bookmarkStart w:name="z101" w:id="83"/>
    <w:p>
      <w:pPr>
        <w:spacing w:after="0"/>
        <w:ind w:left="0"/>
        <w:jc w:val="both"/>
      </w:pPr>
      <w:r>
        <w:rPr>
          <w:rFonts w:ascii="Times New Roman"/>
          <w:b w:val="false"/>
          <w:i w:val="false"/>
          <w:color w:val="000000"/>
          <w:sz w:val="28"/>
        </w:rPr>
        <w:t>
      Біріккен Ұлттар Ұйымының (бұдан әрі – БҰҰ) азық-түлік қауіпсіздігі және тамақтану туралы баяндамасының деректеріне сәйкес 2023 жылы әлемде әрбір он бірінші адам аштыққа ұшыраған. Африкада – әрбір бесінші адам.</w:t>
      </w:r>
    </w:p>
    <w:bookmarkEnd w:id="83"/>
    <w:bookmarkStart w:name="z102" w:id="84"/>
    <w:p>
      <w:pPr>
        <w:spacing w:after="0"/>
        <w:ind w:left="0"/>
        <w:jc w:val="both"/>
      </w:pPr>
      <w:r>
        <w:rPr>
          <w:rFonts w:ascii="Times New Roman"/>
          <w:b w:val="false"/>
          <w:i w:val="false"/>
          <w:color w:val="000000"/>
          <w:sz w:val="28"/>
        </w:rPr>
        <w:t xml:space="preserve">
      2023 жылы шамамен 2,33 млрд адам немесе аса қажетті азық-түлік тапшылығы жағдайында болды. Олардың ішінде 864 млн астам адам бір немесе бірнеше күн бойы азықсыз қалған. </w:t>
      </w:r>
    </w:p>
    <w:bookmarkEnd w:id="84"/>
    <w:bookmarkStart w:name="z103" w:id="85"/>
    <w:p>
      <w:pPr>
        <w:spacing w:after="0"/>
        <w:ind w:left="0"/>
        <w:jc w:val="both"/>
      </w:pPr>
      <w:r>
        <w:rPr>
          <w:rFonts w:ascii="Times New Roman"/>
          <w:b w:val="false"/>
          <w:i w:val="false"/>
          <w:color w:val="000000"/>
          <w:sz w:val="28"/>
        </w:rPr>
        <w:t>
      Азық-түлік тапшылығы мәселесі кедейлік, нашар тамақтану, төтенше климаттық жағдайлар, әлсіз мемлекеттік саясат пен экономика сияқты әртүрлі факторларға байланысты.</w:t>
      </w:r>
    </w:p>
    <w:bookmarkEnd w:id="85"/>
    <w:bookmarkStart w:name="z104" w:id="86"/>
    <w:p>
      <w:pPr>
        <w:spacing w:after="0"/>
        <w:ind w:left="0"/>
        <w:jc w:val="both"/>
      </w:pPr>
      <w:r>
        <w:rPr>
          <w:rFonts w:ascii="Times New Roman"/>
          <w:b w:val="false"/>
          <w:i w:val="false"/>
          <w:color w:val="000000"/>
          <w:sz w:val="28"/>
        </w:rPr>
        <w:t>
      Азық-түлік қауіпсіздігі бойынша әлем елдерінің 2022 жылғы рейтингінде Қазақстан 32-ші орында. Индекс 72,1 балды құрады.</w:t>
      </w:r>
    </w:p>
    <w:bookmarkEnd w:id="86"/>
    <w:bookmarkStart w:name="z105" w:id="87"/>
    <w:p>
      <w:pPr>
        <w:spacing w:after="0"/>
        <w:ind w:left="0"/>
        <w:jc w:val="both"/>
      </w:pPr>
      <w:r>
        <w:rPr>
          <w:rFonts w:ascii="Times New Roman"/>
          <w:b w:val="false"/>
          <w:i w:val="false"/>
          <w:color w:val="000000"/>
          <w:sz w:val="28"/>
        </w:rPr>
        <w:t>
      Сондықтан бүкіл әлемдегі сияқты Қазақстан үшін де азық-түлік қауіпсіздігін қамтамасыз ету маңызды болып табылады.</w:t>
      </w:r>
    </w:p>
    <w:bookmarkEnd w:id="87"/>
    <w:bookmarkStart w:name="z106" w:id="88"/>
    <w:p>
      <w:pPr>
        <w:spacing w:after="0"/>
        <w:ind w:left="0"/>
        <w:jc w:val="both"/>
      </w:pPr>
      <w:r>
        <w:rPr>
          <w:rFonts w:ascii="Times New Roman"/>
          <w:b w:val="false"/>
          <w:i w:val="false"/>
          <w:color w:val="000000"/>
          <w:sz w:val="28"/>
        </w:rPr>
        <w:t xml:space="preserve">
      Республикада ауыл шаруашылығы өнімдерін өндірумен 303,8 мыңнан астам агроқұрылым айналысады, оның 93,9 %-ы жеке кәсіпкерлер мен шаруа (фермер) қожалықтары. Бұдан басқа ауыл шаруашылығы өнімдерін өндірумен 0,6 млн астам жеке қосалқы шаруашылық айналысады, олар өсімдік шаруашылығы өнімдерінің 26,3 %-ын және мал шаруашылығы өнімдерінің 55,9 %-ын өндіреді. Шаруа (фермер) қожалықтарының 58,6 %-ының ауыл шаруашылығы алқаптары 50 га-дан, ал 79 %-ының егістік жері 50 га-дан аспайды. Бұл елдегі АӨК-тегі өндірістің ұсақ тауарлы екендігін көрсетеді. Осыған байланысты ауылдағы кооперация әлі де дамымай қалып отыр. Статистика деректері бойынша елде 3284 ауыл шаруашылығы кооперативі тіркелген. Қазіргі таңда олардың көпшілігі жұмыс істемейді. </w:t>
      </w:r>
    </w:p>
    <w:bookmarkEnd w:id="88"/>
    <w:bookmarkStart w:name="z107" w:id="89"/>
    <w:p>
      <w:pPr>
        <w:spacing w:after="0"/>
        <w:ind w:left="0"/>
        <w:jc w:val="both"/>
      </w:pPr>
      <w:r>
        <w:rPr>
          <w:rFonts w:ascii="Times New Roman"/>
          <w:b w:val="false"/>
          <w:i w:val="false"/>
          <w:color w:val="000000"/>
          <w:sz w:val="28"/>
        </w:rPr>
        <w:t>
      Урбанизация мәселесі және ауыл тұрғындарының қалаларға кету үрдісінің күшеюі ауыл шаруашылығындағы  жұмыс күшінің тапшылығына байланысты. Ауыл шаруашылығы саласының мамандықтары еңбекақы деңгейінің төмендігіне байланысты, ауыл тұрмысының қолайсыздығына, ауылдағы  әлеуметтік инфрақұрылымның төмен болуына байланысты жастар арасында сұранысқа ие емес. Жас мамандарды ауылда тұрақтандыру үшін мемлекеттік ынталандырудың бағдарламалары тиімді жұмыс істемейді.</w:t>
      </w:r>
    </w:p>
    <w:bookmarkEnd w:id="89"/>
    <w:bookmarkStart w:name="z108" w:id="90"/>
    <w:p>
      <w:pPr>
        <w:spacing w:after="0"/>
        <w:ind w:left="0"/>
        <w:jc w:val="both"/>
      </w:pPr>
      <w:r>
        <w:rPr>
          <w:rFonts w:ascii="Times New Roman"/>
          <w:b w:val="false"/>
          <w:i w:val="false"/>
          <w:color w:val="000000"/>
          <w:sz w:val="28"/>
        </w:rPr>
        <w:t>
      Ауылдағы кадр тапшылығы мәселесін еңбек өнімділігін арттыру есебінен, оның ішінде ауыл шаруашылығын энергиямен жабдықтау деңгейін арттыру және саланы ғылымды қажетсінетін агротехнологияларға көшіру арқылы шешу қамтамасыз етілуге тиіс. Сонымен қатар, еңбек өнімділігі деңгейі бойынша Қазақстанның ауыл шаруашылығы дамыған елдерден едәуір артта қалып отыр. Мысалы, Беларуссияда ауыл шаруашылығында жұмыспен қамтылған бір қызметкерге 33,5 мың АҚШ доллары көлеміндегі өнімнен келсе, ал Ресейде бұл көрсеткіш 18,4 мың АҚШ долларын құрайды.</w:t>
      </w:r>
    </w:p>
    <w:bookmarkEnd w:id="90"/>
    <w:bookmarkStart w:name="z109" w:id="91"/>
    <w:p>
      <w:pPr>
        <w:spacing w:after="0"/>
        <w:ind w:left="0"/>
        <w:jc w:val="both"/>
      </w:pPr>
      <w:r>
        <w:rPr>
          <w:rFonts w:ascii="Times New Roman"/>
          <w:b w:val="false"/>
          <w:i w:val="false"/>
          <w:color w:val="000000"/>
          <w:sz w:val="28"/>
        </w:rPr>
        <w:t>
      Қазақстан Республикасы Үкіметінің 2021 жылғы 30 желтоқсандағы № 960 қаулысымен бекітілген Қазақстан Республикасының агроөнеркәсіптік кешенін дамытудың 2021 – 2030 жылдарға арналған тұжырымдамасында ауыл шаруашылығындағы еңбек өнімділігін 2020 жылмен салыстырғанда 3 есеге ұлғайту қажеттілігі атап өтілді.</w:t>
      </w:r>
    </w:p>
    <w:bookmarkEnd w:id="91"/>
    <w:bookmarkStart w:name="z110" w:id="92"/>
    <w:p>
      <w:pPr>
        <w:spacing w:after="0"/>
        <w:ind w:left="0"/>
        <w:jc w:val="both"/>
      </w:pPr>
      <w:r>
        <w:rPr>
          <w:rFonts w:ascii="Times New Roman"/>
          <w:b w:val="false"/>
          <w:i w:val="false"/>
          <w:color w:val="000000"/>
          <w:sz w:val="28"/>
        </w:rPr>
        <w:t>
      2023 жылдың бірінші жартыжылдығының қорытындысы бойынша еңбек өнімділігі экономика бойынша орташа көрсеткіштен 3,7 есе, тауарлар өндірісі саласындағы көрсеткіштен 5,2 есе және қызмет көрсету саласындағы көрсеткіштен 3,1 есе төмен болды.</w:t>
      </w:r>
    </w:p>
    <w:bookmarkEnd w:id="92"/>
    <w:bookmarkStart w:name="z111" w:id="93"/>
    <w:p>
      <w:pPr>
        <w:spacing w:after="0"/>
        <w:ind w:left="0"/>
        <w:jc w:val="both"/>
      </w:pPr>
      <w:r>
        <w:rPr>
          <w:rFonts w:ascii="Times New Roman"/>
          <w:b w:val="false"/>
          <w:i w:val="false"/>
          <w:color w:val="000000"/>
          <w:sz w:val="28"/>
        </w:rPr>
        <w:t>
      Қазақстанның ауыл шаруашылығындағы еңбек өндірісі географиялық сипаттамалары ұқсас басқа дамыған елдерге қарағанда едәуір төмен. Мысалы, Канадада 2022 жылдың аяғында ауыл шаруашылығының бір қызметкеріне 113 мың АҚШ доллары қосылған құн болса, Қазақстанда небәрі 7,6 мың АҚШ долларын құрады.</w:t>
      </w:r>
    </w:p>
    <w:bookmarkEnd w:id="93"/>
    <w:bookmarkStart w:name="z112" w:id="94"/>
    <w:p>
      <w:pPr>
        <w:spacing w:after="0"/>
        <w:ind w:left="0"/>
        <w:jc w:val="both"/>
      </w:pPr>
      <w:r>
        <w:rPr>
          <w:rFonts w:ascii="Times New Roman"/>
          <w:b w:val="false"/>
          <w:i w:val="false"/>
          <w:color w:val="000000"/>
          <w:sz w:val="28"/>
        </w:rPr>
        <w:t xml:space="preserve">
      Ауыл шаруашылығындағы еңбек өнімділігінің деңгейіне ауылдық тауар өндірушілердің білім деңгейінің жеткіліксіздігі, агротехникалық әдістерді білмеуі, малдарды күтіп-бағу талаптарының сақталмауы да әсер етеді. </w:t>
      </w:r>
    </w:p>
    <w:bookmarkEnd w:id="94"/>
    <w:bookmarkStart w:name="z113" w:id="95"/>
    <w:p>
      <w:pPr>
        <w:spacing w:after="0"/>
        <w:ind w:left="0"/>
        <w:jc w:val="both"/>
      </w:pPr>
      <w:r>
        <w:rPr>
          <w:rFonts w:ascii="Times New Roman"/>
          <w:b w:val="false"/>
          <w:i w:val="false"/>
          <w:color w:val="000000"/>
          <w:sz w:val="28"/>
        </w:rPr>
        <w:t>
      Бүгінде еліміздің фермерлік шаруашылықтарында 255,3 мыңнан астам адам жұмыс істейді, олардың тек 29,7 % ғана жоғары және (немесе) жоғары оқу орнынан кейінгі білімі бар.</w:t>
      </w:r>
    </w:p>
    <w:bookmarkEnd w:id="95"/>
    <w:bookmarkStart w:name="z114" w:id="96"/>
    <w:p>
      <w:pPr>
        <w:spacing w:after="0"/>
        <w:ind w:left="0"/>
        <w:jc w:val="both"/>
      </w:pPr>
      <w:r>
        <w:rPr>
          <w:rFonts w:ascii="Times New Roman"/>
          <w:b w:val="false"/>
          <w:i w:val="false"/>
          <w:color w:val="000000"/>
          <w:sz w:val="28"/>
        </w:rPr>
        <w:t>
      Осыған байланысты білім тарату жүйесі жетілмей қалып отыр. Есептік деректерге сүйенсек, елде небәрі 25 білім тарату орталығы жұмыс істейді, бұл  көрсеткіш ауыл шаруашылығы дамыған елдермен салыстырғанда он есе аз.</w:t>
      </w:r>
    </w:p>
    <w:bookmarkEnd w:id="96"/>
    <w:bookmarkStart w:name="z115" w:id="97"/>
    <w:p>
      <w:pPr>
        <w:spacing w:after="0"/>
        <w:ind w:left="0"/>
        <w:jc w:val="both"/>
      </w:pPr>
      <w:r>
        <w:rPr>
          <w:rFonts w:ascii="Times New Roman"/>
          <w:b w:val="false"/>
          <w:i w:val="false"/>
          <w:color w:val="000000"/>
          <w:sz w:val="28"/>
        </w:rPr>
        <w:t xml:space="preserve">
      Ағымдағы кезеңдегі басты сын-қатерлердің бірі – жаһандық климаттың өзгеруі және осыған байланысты экономиканың аграрлық секторын дамытуда туындайтын қиындықтар. </w:t>
      </w:r>
    </w:p>
    <w:bookmarkEnd w:id="97"/>
    <w:bookmarkStart w:name="z116" w:id="98"/>
    <w:p>
      <w:pPr>
        <w:spacing w:after="0"/>
        <w:ind w:left="0"/>
        <w:jc w:val="both"/>
      </w:pPr>
      <w:r>
        <w:rPr>
          <w:rFonts w:ascii="Times New Roman"/>
          <w:b w:val="false"/>
          <w:i w:val="false"/>
          <w:color w:val="000000"/>
          <w:sz w:val="28"/>
        </w:rPr>
        <w:t xml:space="preserve">
      Сондықтан АӨК-ті дамыту векторында нақты осы факторлар ескерілуі тиісті.  </w:t>
      </w:r>
    </w:p>
    <w:bookmarkEnd w:id="98"/>
    <w:bookmarkStart w:name="z117" w:id="99"/>
    <w:p>
      <w:pPr>
        <w:spacing w:after="0"/>
        <w:ind w:left="0"/>
        <w:jc w:val="both"/>
      </w:pPr>
      <w:r>
        <w:rPr>
          <w:rFonts w:ascii="Times New Roman"/>
          <w:b w:val="false"/>
          <w:i w:val="false"/>
          <w:color w:val="000000"/>
          <w:sz w:val="28"/>
        </w:rPr>
        <w:t>
      Атап айтқанда қолайсыз ауа райы жағдайларына бейімделген заманауи агротехнологияларды әзірлеп, өндіріске енгізу, ауруларға және климаттағы күрт ауытқуларға төзімді өсімдіктердің жаңа сұрыптары қажет. Әсіресе су мәселесін шешу өте маңызды. Жаһандық климаттың өзгеруі тұщы су тапшылығына әкелді. Қазақстан су ресурстары тапшылығы бар елдер санатына жататындықтан, осы жаһандық сын-қатердің кері әсері еліміз үшін ауыр зардаптар әкелуі мүмкін.</w:t>
      </w:r>
    </w:p>
    <w:bookmarkEnd w:id="99"/>
    <w:bookmarkStart w:name="z118" w:id="100"/>
    <w:p>
      <w:pPr>
        <w:spacing w:after="0"/>
        <w:ind w:left="0"/>
        <w:jc w:val="both"/>
      </w:pPr>
      <w:r>
        <w:rPr>
          <w:rFonts w:ascii="Times New Roman"/>
          <w:b w:val="false"/>
          <w:i w:val="false"/>
          <w:color w:val="000000"/>
          <w:sz w:val="28"/>
        </w:rPr>
        <w:t>
      Аграрлық ғылымды дамытып, заманауи білікті мамандарды даярламай, жоғарыда көрсетілген проблемаларды шешу мүмкін емес. Сондықтан аграрлық ғылым мен мамандарды даярлау ең алдымен, қазіргі заманғы жаһандық сын-қатерлердің әсерінен туындайтын проблемаларды шешуге бағытталуға тиіс.</w:t>
      </w:r>
    </w:p>
    <w:bookmarkEnd w:id="100"/>
    <w:bookmarkStart w:name="z119" w:id="101"/>
    <w:p>
      <w:pPr>
        <w:spacing w:after="0"/>
        <w:ind w:left="0"/>
        <w:jc w:val="both"/>
      </w:pPr>
      <w:r>
        <w:rPr>
          <w:rFonts w:ascii="Times New Roman"/>
          <w:b w:val="false"/>
          <w:i w:val="false"/>
          <w:color w:val="000000"/>
          <w:sz w:val="28"/>
        </w:rPr>
        <w:t>
      Ғылымды қаржыландыру деңгейі бойынша әлемдегі мемлекеттер үш топқа бөлінеді: 1) жоғары көрсеткіштері бар – жалпы ішкі өнімнің (бұдан әрі – ЖІӨ) 3 %-ынан астамы; 2) орташа – 1-3 %; 3) төмен – 1 %-дан аз.</w:t>
      </w:r>
    </w:p>
    <w:bookmarkEnd w:id="101"/>
    <w:bookmarkStart w:name="z120" w:id="102"/>
    <w:p>
      <w:pPr>
        <w:spacing w:after="0"/>
        <w:ind w:left="0"/>
        <w:jc w:val="both"/>
      </w:pPr>
      <w:r>
        <w:rPr>
          <w:rFonts w:ascii="Times New Roman"/>
          <w:b w:val="false"/>
          <w:i w:val="false"/>
          <w:color w:val="000000"/>
          <w:sz w:val="28"/>
        </w:rPr>
        <w:t xml:space="preserve">
      Әлемнің жетекші елдерінде ғылыми-зерттеу және тәжірибелік-конструкторлық жұмыстарға (бұдан әрі – ҒЗТКЖ) жұмсалатын шығыстар ЖІӨ-нің 2-3 %-ын құрайды, оның ішінде Израильде – 5,56 %, Швецияда – 3,42 %, АҚШ-та – 3,4 %, Жапонияда – 3,30 %, Германияда – 3,14 %. Қытайдың ҒЗТКЖ шығыстары  қарқынды өсуде. Ағымдағы онжылдықта Қытай ғылымға жұмсалатын шығыстар көлемі бойынша Еуропалық одақ елдерін, ал келесі онжылдықта АҚШ-ты қуып жетеді деген болжам бар. Сондай-ақ  ЮНЕСКО сарапшылары ғылымға жұмсалатын барлық шығындардың 60 %-дан астамы тек екі елге – АҚШ пен Қытайға тиесілі екенін атап өтеді. </w:t>
      </w:r>
    </w:p>
    <w:bookmarkEnd w:id="102"/>
    <w:bookmarkStart w:name="z121" w:id="103"/>
    <w:p>
      <w:pPr>
        <w:spacing w:after="0"/>
        <w:ind w:left="0"/>
        <w:jc w:val="both"/>
      </w:pPr>
      <w:r>
        <w:rPr>
          <w:rFonts w:ascii="Times New Roman"/>
          <w:b w:val="false"/>
          <w:i w:val="false"/>
          <w:color w:val="000000"/>
          <w:sz w:val="28"/>
        </w:rPr>
        <w:t>
      Экономикасы дамыған елдердің көпшілігінде бұл көрсеткіш ЖІӨ-нің шамамен 2 %-ына, өтпелі экономикасы бар елдерде 1,5 %-ына (Ресейде 0,94 %-ына) тең. Сонымен қатар елдердің 80 %-ы ғылыми зерттеулерге ЖІӨ-нің кемінде 1 %-ынан аз мөлшерін инвестициялайды, олардың ішінде Қазақстан да бар. ҚР ҒЖБМ ресми деректері бойынша ғылымды қаржыландыру көлемі ЖІӨ-нің 0,12 %-ынан аспайды.</w:t>
      </w:r>
    </w:p>
    <w:bookmarkEnd w:id="103"/>
    <w:bookmarkStart w:name="z122" w:id="104"/>
    <w:p>
      <w:pPr>
        <w:spacing w:after="0"/>
        <w:ind w:left="0"/>
        <w:jc w:val="both"/>
      </w:pPr>
      <w:r>
        <w:rPr>
          <w:rFonts w:ascii="Times New Roman"/>
          <w:b w:val="false"/>
          <w:i w:val="false"/>
          <w:color w:val="000000"/>
          <w:sz w:val="28"/>
        </w:rPr>
        <w:t>
      Дамыған елдерде жаңа білімді немесе шешімдерді қамтитын жаңа немесе озық технологиялардың, өнімдердің, жабдықтардың үлесіне ЖІӨ өсімінің 70-тен 85 %-ға дейінгі көлемі тиесілі. Мәселен, Германияда кәсіпорындардың 71,8 %-ы, Бельгияда 53,6 %-ы, Эстонияда 52,8 %-ы, Финляндияда 52,5 %-ы және Швецияда 49,6 %-ы тұрақты түрде технологиялық инновацияларды енгізуді жүзеге асырады, ал Қазақстанда бұл көрсеткіш 31,9 %-дан төмен (Қазақстан Республикасы Үкіметінің 2021 жылғы 30 желтоқсандағы № 960 қаулысымен бекітілген Қазақстан Республикасының агроөнеркәсіптік кешенін дамытудың 2021 – 2030 жылдарға арналған тұжырымдамасы).</w:t>
      </w:r>
    </w:p>
    <w:bookmarkEnd w:id="104"/>
    <w:bookmarkStart w:name="z123" w:id="105"/>
    <w:p>
      <w:pPr>
        <w:spacing w:after="0"/>
        <w:ind w:left="0"/>
        <w:jc w:val="both"/>
      </w:pPr>
      <w:r>
        <w:rPr>
          <w:rFonts w:ascii="Times New Roman"/>
          <w:b w:val="false"/>
          <w:i w:val="false"/>
          <w:color w:val="000000"/>
          <w:sz w:val="28"/>
        </w:rPr>
        <w:t xml:space="preserve">
      Аграрлық ғылымды дамыту, оны бәсекеге қабілетті кадрларды даярлаумен сабақтастыру, өндіріске инновацияларды енгізу арқылы ҚазҰАЗУ осы проблемаларды шешуге белсене атсалысуға тиіс. </w:t>
      </w:r>
    </w:p>
    <w:bookmarkEnd w:id="105"/>
    <w:bookmarkStart w:name="z124" w:id="106"/>
    <w:p>
      <w:pPr>
        <w:spacing w:after="0"/>
        <w:ind w:left="0"/>
        <w:jc w:val="left"/>
      </w:pPr>
      <w:r>
        <w:rPr>
          <w:rFonts w:ascii="Times New Roman"/>
          <w:b/>
          <w:i w:val="false"/>
          <w:color w:val="000000"/>
        </w:rPr>
        <w:t xml:space="preserve"> 3-кіші бөлім. Даму болжамы және ықтимал даму сценарийлерін, олардың "Қазақ ұлттық аграрлық зерттеу университеті" коммерциялық емес акционерлік қоғамына әсерін анықтау</w:t>
      </w:r>
    </w:p>
    <w:bookmarkEnd w:id="106"/>
    <w:bookmarkStart w:name="z125" w:id="107"/>
    <w:p>
      <w:pPr>
        <w:spacing w:after="0"/>
        <w:ind w:left="0"/>
        <w:jc w:val="both"/>
      </w:pPr>
      <w:r>
        <w:rPr>
          <w:rFonts w:ascii="Times New Roman"/>
          <w:b w:val="false"/>
          <w:i w:val="false"/>
          <w:color w:val="000000"/>
          <w:sz w:val="28"/>
        </w:rPr>
        <w:t xml:space="preserve">
      Болжам бойынша жаһандық сын-қатерлердің күшеюі, әлемдік саяси, экономикалық және демографиялық ахуалдың шиеленісуі аясында әлемдегі азық-түлік қауіпсіздігі мәселесінің өзектілігі арта түседі. </w:t>
      </w:r>
    </w:p>
    <w:bookmarkEnd w:id="107"/>
    <w:bookmarkStart w:name="z126" w:id="108"/>
    <w:p>
      <w:pPr>
        <w:spacing w:after="0"/>
        <w:ind w:left="0"/>
        <w:jc w:val="both"/>
      </w:pPr>
      <w:r>
        <w:rPr>
          <w:rFonts w:ascii="Times New Roman"/>
          <w:b w:val="false"/>
          <w:i w:val="false"/>
          <w:color w:val="000000"/>
          <w:sz w:val="28"/>
        </w:rPr>
        <w:t>
      БҰҰ Экономикалық және әлеуметтік мәселелер департаментінің баяндамасына сәйкес жақын арадағы 50 – 60 жылда әлемдегі халық саны 8,2 млрд жоғары болады: халық санының ең жоғары көрсеткіші 2080 жылдары 10,3 млрд адамға жетеді деп күтілуде. Осыдан кейін өсім тоқтайды, ал 2100 жылға қарай планета халқының саны 10,2 млрд дейін біршама азаяды. Осы ғасырда ең жоғарғы көрсеткішке қол жеткізу ықтималдығы өте жоғары – 80 %.</w:t>
      </w:r>
    </w:p>
    <w:bookmarkEnd w:id="108"/>
    <w:bookmarkStart w:name="z127" w:id="109"/>
    <w:p>
      <w:pPr>
        <w:spacing w:after="0"/>
        <w:ind w:left="0"/>
        <w:jc w:val="both"/>
      </w:pPr>
      <w:r>
        <w:rPr>
          <w:rFonts w:ascii="Times New Roman"/>
          <w:b w:val="false"/>
          <w:i w:val="false"/>
          <w:color w:val="000000"/>
          <w:sz w:val="28"/>
        </w:rPr>
        <w:t xml:space="preserve">
      Мұндай жағдайда Қазақстан екі бірдей міндетті іске асыруы қажет, атап айтқанда, өзінің азық-түлік қауіпсіздігін қамтамасыз етуі және қазіргі әлеуетті ескере отырып әлемдік нарықтарға азық-түлік тауарларын жеткізу бойынша өңірдегі көшбасшыға айналуға тиіс. Алайда, бұл мақсатқа қол жеткізу үшін біздің агроөнеркәсіптік кешеніміз жоғары бәсекелестік сапаға ие болуы тиіс. Мұның бәрі аграрлық ғылымның соңғы жетістіктерін өндіріске кеңінен енгізу, саланың инвестициялық тартымдылығына, еңбек өнімділігін арттыру және өндірісті заманауи құзыреттерді меңгерген мамандармен қамтамасыз ету есебінен экономиканың аграрлық секторының бәсекеге қабілеттілігін арттыруға бағытталған кешенді шаралар қабылдауды талап етеді. Бұл үдерісте еліміздің аграрлық бейіндегі жетекші университеті – ҚазҰАЗУ-ға үлкен міндет жүктеледі.  </w:t>
      </w:r>
    </w:p>
    <w:bookmarkEnd w:id="109"/>
    <w:bookmarkStart w:name="z128" w:id="110"/>
    <w:p>
      <w:pPr>
        <w:spacing w:after="0"/>
        <w:ind w:left="0"/>
        <w:jc w:val="both"/>
      </w:pPr>
      <w:r>
        <w:rPr>
          <w:rFonts w:ascii="Times New Roman"/>
          <w:b w:val="false"/>
          <w:i w:val="false"/>
          <w:color w:val="000000"/>
          <w:sz w:val="28"/>
        </w:rPr>
        <w:t>
      Алайда, қазіргі материалдық-техникалық жарақтандыру, зерттеу және білім беру қызметін ұйымдастыру деңгейімен, сондай-ақ кадрлар құрамымен ҚазҰАЗУ алға қойылған міндеттерді шешуі екіталай. Озық әлемдік тәжірибеге сүйене отырып жүйелі өзгерістер мен түбегейлі реформалар жүргізу қажет болады. Осы тұрғыдан алғанда, ең жақсы ұсыныс – зерттеу университетін әрі қарай дамыту, онда зерттеу қызметі, білім беру және ғылыми жетістіктерді өндіріске енгізу процестері біртұтас жүйеге біріктірілуі керек. Осы аталған Бағдарлама осы мақсатқа сай  әзірленді.</w:t>
      </w:r>
    </w:p>
    <w:bookmarkEnd w:id="110"/>
    <w:bookmarkStart w:name="z129" w:id="111"/>
    <w:p>
      <w:pPr>
        <w:spacing w:after="0"/>
        <w:ind w:left="0"/>
        <w:jc w:val="left"/>
      </w:pPr>
      <w:r>
        <w:rPr>
          <w:rFonts w:ascii="Times New Roman"/>
          <w:b/>
          <w:i w:val="false"/>
          <w:color w:val="000000"/>
        </w:rPr>
        <w:t xml:space="preserve"> 4-бөлім. Бағдарламаның көзқарасы</w:t>
      </w:r>
    </w:p>
    <w:bookmarkEnd w:id="111"/>
    <w:bookmarkStart w:name="z130" w:id="112"/>
    <w:p>
      <w:pPr>
        <w:spacing w:after="0"/>
        <w:ind w:left="0"/>
        <w:jc w:val="both"/>
      </w:pPr>
      <w:r>
        <w:rPr>
          <w:rFonts w:ascii="Times New Roman"/>
          <w:b w:val="false"/>
          <w:i w:val="false"/>
          <w:color w:val="000000"/>
          <w:sz w:val="28"/>
        </w:rPr>
        <w:t>
      Бағдарламаның көзқарасы: Қазақстанның, Орта және Орталық Азияның аграрлық бейіндегі элиталық ғылыми-инновациялық ЖОО атану, ол:</w:t>
      </w:r>
    </w:p>
    <w:bookmarkEnd w:id="112"/>
    <w:bookmarkStart w:name="z131" w:id="113"/>
    <w:p>
      <w:pPr>
        <w:spacing w:after="0"/>
        <w:ind w:left="0"/>
        <w:jc w:val="both"/>
      </w:pPr>
      <w:r>
        <w:rPr>
          <w:rFonts w:ascii="Times New Roman"/>
          <w:b w:val="false"/>
          <w:i w:val="false"/>
          <w:color w:val="000000"/>
          <w:sz w:val="28"/>
        </w:rPr>
        <w:t>
      ғылыми-зерттеу ұйымдарымен және экономиканың нақты секторымен әріптестікте халықаралық стандарттар деңгейінде ғылыми-білім беру процесін жүзеге асырады;</w:t>
      </w:r>
    </w:p>
    <w:bookmarkEnd w:id="113"/>
    <w:bookmarkStart w:name="z132" w:id="114"/>
    <w:p>
      <w:pPr>
        <w:spacing w:after="0"/>
        <w:ind w:left="0"/>
        <w:jc w:val="both"/>
      </w:pPr>
      <w:r>
        <w:rPr>
          <w:rFonts w:ascii="Times New Roman"/>
          <w:b w:val="false"/>
          <w:i w:val="false"/>
          <w:color w:val="000000"/>
          <w:sz w:val="28"/>
        </w:rPr>
        <w:t>
      инновациялық аграрлық зерттеулердің және ауыл шаруашылығындағы өзгерістердің драйвері болып табылады;</w:t>
      </w:r>
    </w:p>
    <w:bookmarkEnd w:id="114"/>
    <w:bookmarkStart w:name="z133" w:id="115"/>
    <w:p>
      <w:pPr>
        <w:spacing w:after="0"/>
        <w:ind w:left="0"/>
        <w:jc w:val="both"/>
      </w:pPr>
      <w:r>
        <w:rPr>
          <w:rFonts w:ascii="Times New Roman"/>
          <w:b w:val="false"/>
          <w:i w:val="false"/>
          <w:color w:val="000000"/>
          <w:sz w:val="28"/>
        </w:rPr>
        <w:t>
      білім мен технологиялардың таралуын, инновациялық ғылыми-білім беру инфрақұрылымын қалыптастыруды және дамытуды қамтамасыз етеді;</w:t>
      </w:r>
    </w:p>
    <w:bookmarkEnd w:id="115"/>
    <w:bookmarkStart w:name="z134" w:id="116"/>
    <w:p>
      <w:pPr>
        <w:spacing w:after="0"/>
        <w:ind w:left="0"/>
        <w:jc w:val="both"/>
      </w:pPr>
      <w:r>
        <w:rPr>
          <w:rFonts w:ascii="Times New Roman"/>
          <w:b w:val="false"/>
          <w:i w:val="false"/>
          <w:color w:val="000000"/>
          <w:sz w:val="28"/>
        </w:rPr>
        <w:t>
      адами капиталды дамыту үшін жағдай жасауға кепілдік береді;</w:t>
      </w:r>
    </w:p>
    <w:bookmarkEnd w:id="116"/>
    <w:bookmarkStart w:name="z135" w:id="117"/>
    <w:p>
      <w:pPr>
        <w:spacing w:after="0"/>
        <w:ind w:left="0"/>
        <w:jc w:val="both"/>
      </w:pPr>
      <w:r>
        <w:rPr>
          <w:rFonts w:ascii="Times New Roman"/>
          <w:b w:val="false"/>
          <w:i w:val="false"/>
          <w:color w:val="000000"/>
          <w:sz w:val="28"/>
        </w:rPr>
        <w:t>
      QS-WUR әлемдік рейтингіндегі үздік 600 университеттің қатарына кіреді.</w:t>
      </w:r>
    </w:p>
    <w:bookmarkEnd w:id="117"/>
    <w:bookmarkStart w:name="z136" w:id="118"/>
    <w:p>
      <w:pPr>
        <w:spacing w:after="0"/>
        <w:ind w:left="0"/>
        <w:jc w:val="left"/>
      </w:pPr>
      <w:r>
        <w:rPr>
          <w:rFonts w:ascii="Times New Roman"/>
          <w:b/>
          <w:i w:val="false"/>
          <w:color w:val="000000"/>
        </w:rPr>
        <w:t xml:space="preserve"> 5-бөлім. Бағдарламаның миссиясы </w:t>
      </w:r>
    </w:p>
    <w:bookmarkEnd w:id="118"/>
    <w:bookmarkStart w:name="z137" w:id="119"/>
    <w:p>
      <w:pPr>
        <w:spacing w:after="0"/>
        <w:ind w:left="0"/>
        <w:jc w:val="both"/>
      </w:pPr>
      <w:r>
        <w:rPr>
          <w:rFonts w:ascii="Times New Roman"/>
          <w:b w:val="false"/>
          <w:i w:val="false"/>
          <w:color w:val="000000"/>
          <w:sz w:val="28"/>
        </w:rPr>
        <w:t>
      Бағдарламаның миссиясы – аграрлық ғылымды дамыту, оның жетістіктерін өндіріске енгізу, АӨК үшін заманауи білімі бар бәсекеге қабілетті және құзыретті кадрларды даярлау арқылы экономиканың аграрлық секторын өркендету және елдің азық-түлік қауіпсіздігін қамтамасыз ету.</w:t>
      </w:r>
    </w:p>
    <w:bookmarkEnd w:id="119"/>
    <w:bookmarkStart w:name="z138" w:id="120"/>
    <w:p>
      <w:pPr>
        <w:spacing w:after="0"/>
        <w:ind w:left="0"/>
        <w:jc w:val="both"/>
      </w:pPr>
      <w:r>
        <w:rPr>
          <w:rFonts w:ascii="Times New Roman"/>
          <w:b w:val="false"/>
          <w:i w:val="false"/>
          <w:color w:val="000000"/>
          <w:sz w:val="28"/>
        </w:rPr>
        <w:t xml:space="preserve">
      Бағдарламаның құндылықтары – Қазақстанда ғылымды, білім беруді және өндірісті интеграциялаудың заманауи моделін құру және оны еліміздің басқа ЖОО-ларына трансформациялау. </w:t>
      </w:r>
    </w:p>
    <w:bookmarkEnd w:id="120"/>
    <w:bookmarkStart w:name="z139" w:id="121"/>
    <w:p>
      <w:pPr>
        <w:spacing w:after="0"/>
        <w:ind w:left="0"/>
        <w:jc w:val="left"/>
      </w:pPr>
      <w:r>
        <w:rPr>
          <w:rFonts w:ascii="Times New Roman"/>
          <w:b/>
          <w:i w:val="false"/>
          <w:color w:val="000000"/>
        </w:rPr>
        <w:t xml:space="preserve"> 6-бөлім. Стратегиялық басымдықтар</w:t>
      </w:r>
    </w:p>
    <w:bookmarkEnd w:id="121"/>
    <w:bookmarkStart w:name="z140" w:id="122"/>
    <w:p>
      <w:pPr>
        <w:spacing w:after="0"/>
        <w:ind w:left="0"/>
        <w:jc w:val="left"/>
      </w:pPr>
      <w:r>
        <w:rPr>
          <w:rFonts w:ascii="Times New Roman"/>
          <w:b/>
          <w:i w:val="false"/>
          <w:color w:val="000000"/>
        </w:rPr>
        <w:t xml:space="preserve"> 1-кіші бөлім. Қазақстанның жоғары және (немесе) жоғары оқу орнынан кейінгі білім беру жүйесіндегі орны мен рөлі </w:t>
      </w:r>
    </w:p>
    <w:bookmarkEnd w:id="122"/>
    <w:bookmarkStart w:name="z141" w:id="123"/>
    <w:p>
      <w:pPr>
        <w:spacing w:after="0"/>
        <w:ind w:left="0"/>
        <w:jc w:val="both"/>
      </w:pPr>
      <w:r>
        <w:rPr>
          <w:rFonts w:ascii="Times New Roman"/>
          <w:b w:val="false"/>
          <w:i w:val="false"/>
          <w:color w:val="000000"/>
          <w:sz w:val="28"/>
        </w:rPr>
        <w:t>
      ҚазҰАЗУ-дың Қазақстан Республикасының жоғары және (немесе) жоғары оқу орнынан кейінгі білім беру жүйесіндегі орны мен рөлі оның аграрлық ғылым мен білімнің флагманы, агроөнеркәсіптік кешенді (АӨК) технологиялық тұрғыдан жаңғыртудың драйвері және зерттеу университеті моделін енгізудегі көшбасшылардың бірі ретіндегі мәртебесінен көрінеді.</w:t>
      </w:r>
    </w:p>
    <w:bookmarkEnd w:id="123"/>
    <w:bookmarkStart w:name="z142" w:id="124"/>
    <w:p>
      <w:pPr>
        <w:spacing w:after="0"/>
        <w:ind w:left="0"/>
        <w:jc w:val="both"/>
      </w:pPr>
      <w:r>
        <w:rPr>
          <w:rFonts w:ascii="Times New Roman"/>
          <w:b w:val="false"/>
          <w:i w:val="false"/>
          <w:color w:val="000000"/>
          <w:sz w:val="28"/>
        </w:rPr>
        <w:t>
      ҚазҰАЗУ ауыл шаруашылығы, ветеринария, азық-түлік қауіпсіздігі, су ресурстары, жер менеджменті және АӨК-тегі IT-сектор үшін жаңа формациядағы біліктілігі жоғары кадрларды даярлайтын негізгі орталық болмақ.</w:t>
      </w:r>
    </w:p>
    <w:bookmarkEnd w:id="124"/>
    <w:bookmarkStart w:name="z143" w:id="125"/>
    <w:p>
      <w:pPr>
        <w:spacing w:after="0"/>
        <w:ind w:left="0"/>
        <w:jc w:val="both"/>
      </w:pPr>
      <w:r>
        <w:rPr>
          <w:rFonts w:ascii="Times New Roman"/>
          <w:b w:val="false"/>
          <w:i w:val="false"/>
          <w:color w:val="000000"/>
          <w:sz w:val="28"/>
        </w:rPr>
        <w:t>
      Университет республикада алғашқылардың бірі болып білім, ғылым және өндірісті ұштастыру моделін іске асыра бастады, бұл іс отандық жоғары мектеп жүйесіне үлгі болады. Университет базасында академиялық процесс пен ауқымды іргелі/қолданбалы зерттеулер біріктіріледі.</w:t>
      </w:r>
    </w:p>
    <w:bookmarkEnd w:id="125"/>
    <w:bookmarkStart w:name="z144" w:id="126"/>
    <w:p>
      <w:pPr>
        <w:spacing w:after="0"/>
        <w:ind w:left="0"/>
        <w:jc w:val="both"/>
      </w:pPr>
      <w:r>
        <w:rPr>
          <w:rFonts w:ascii="Times New Roman"/>
          <w:b w:val="false"/>
          <w:i w:val="false"/>
          <w:color w:val="000000"/>
          <w:sz w:val="28"/>
        </w:rPr>
        <w:t xml:space="preserve">
      Ғылыми-зерттеу институттарымен, тәжірибелік шаруашылықтармен және жетекші агроқұрылымдармен тығыз сабақтастықтың арқасында университетте теориясы өндірістегі практикамен нығайтылған кадрлар даярлаудың үздіксіз экожүйесін қалыптастыруға мүмкіндік береді. </w:t>
      </w:r>
    </w:p>
    <w:bookmarkEnd w:id="126"/>
    <w:bookmarkStart w:name="z145" w:id="127"/>
    <w:p>
      <w:pPr>
        <w:spacing w:after="0"/>
        <w:ind w:left="0"/>
        <w:jc w:val="both"/>
      </w:pPr>
      <w:r>
        <w:rPr>
          <w:rFonts w:ascii="Times New Roman"/>
          <w:b w:val="false"/>
          <w:i w:val="false"/>
          <w:color w:val="000000"/>
          <w:sz w:val="28"/>
        </w:rPr>
        <w:t>
      Жаңа мамандандырылған зертханаларды "ақылды" ауыл шаруашылығы және цифрлық құзыреттер орталықтарын құру ҚазҰАЗУ-ды инновацияларды, жасанды интеллектіні және озық технологияларды экономиканың нақты секторына айналдырады.</w:t>
      </w:r>
    </w:p>
    <w:bookmarkEnd w:id="127"/>
    <w:bookmarkStart w:name="z146" w:id="128"/>
    <w:p>
      <w:pPr>
        <w:spacing w:after="0"/>
        <w:ind w:left="0"/>
        <w:jc w:val="both"/>
      </w:pPr>
      <w:r>
        <w:rPr>
          <w:rFonts w:ascii="Times New Roman"/>
          <w:b w:val="false"/>
          <w:i w:val="false"/>
          <w:color w:val="000000"/>
          <w:sz w:val="28"/>
        </w:rPr>
        <w:t>
      Қос дипломды білім беру бағдарламаларын белсенді дамыту (соның ішінде Чжэцзян технологиялық университеті сияқты әлемдік жетекші орталықтармен серіктестік), жаһандық қауымдастықтарға және басқалармен мүшелік ету және бірлескен зертханалар ашу Қазақстанның аграрлық білімін әлемдік білім беру кеңістігіне интеграциялайды.</w:t>
      </w:r>
    </w:p>
    <w:bookmarkEnd w:id="128"/>
    <w:bookmarkStart w:name="z147" w:id="129"/>
    <w:p>
      <w:pPr>
        <w:spacing w:after="0"/>
        <w:ind w:left="0"/>
        <w:jc w:val="both"/>
      </w:pPr>
      <w:r>
        <w:rPr>
          <w:rFonts w:ascii="Times New Roman"/>
          <w:b w:val="false"/>
          <w:i w:val="false"/>
          <w:color w:val="000000"/>
          <w:sz w:val="28"/>
        </w:rPr>
        <w:t>
      Ауылдық жерлерде жұмыс істеуге талпынған кадрларды даярлауға бағдарлану, академиялық ұтқырлық бағдарламаларын және білімді тарату жүйелерін (Extension services) дамыту өңірлердегі кадр тапшылығын азайтуға және Қазақстанның ауылдық аумақтарын тұрақты дамытуға ықпал етеді.</w:t>
      </w:r>
    </w:p>
    <w:bookmarkEnd w:id="129"/>
    <w:bookmarkStart w:name="z148" w:id="130"/>
    <w:p>
      <w:pPr>
        <w:spacing w:after="0"/>
        <w:ind w:left="0"/>
        <w:jc w:val="left"/>
      </w:pPr>
      <w:r>
        <w:rPr>
          <w:rFonts w:ascii="Times New Roman"/>
          <w:b/>
          <w:i w:val="false"/>
          <w:color w:val="000000"/>
        </w:rPr>
        <w:t xml:space="preserve"> 2-кіші бөлім. Академиялық саясат </w:t>
      </w:r>
    </w:p>
    <w:bookmarkEnd w:id="130"/>
    <w:bookmarkStart w:name="z149" w:id="131"/>
    <w:p>
      <w:pPr>
        <w:spacing w:after="0"/>
        <w:ind w:left="0"/>
        <w:jc w:val="both"/>
      </w:pPr>
      <w:r>
        <w:rPr>
          <w:rFonts w:ascii="Times New Roman"/>
          <w:b w:val="false"/>
          <w:i w:val="false"/>
          <w:color w:val="000000"/>
          <w:sz w:val="28"/>
        </w:rPr>
        <w:t>
      Зерттеу университетінің заманауи моделі шеңберінде мамандарды даярлау сапасын арттыруға бағытталған оқу процесін тиімді ұйымдастыру үшін білім беру қызметін жоспарлау және басқару бойынша жүйелі шаралар қабылдау академиялық қызметтің стратегиялық басымдылығы болып табылады.</w:t>
      </w:r>
    </w:p>
    <w:bookmarkEnd w:id="131"/>
    <w:bookmarkStart w:name="z150" w:id="132"/>
    <w:p>
      <w:pPr>
        <w:spacing w:after="0"/>
        <w:ind w:left="0"/>
        <w:jc w:val="both"/>
      </w:pPr>
      <w:r>
        <w:rPr>
          <w:rFonts w:ascii="Times New Roman"/>
          <w:b w:val="false"/>
          <w:i w:val="false"/>
          <w:color w:val="000000"/>
          <w:sz w:val="28"/>
        </w:rPr>
        <w:t>
      Бұл ретте күш-жігер мыналарға бағытталатын болады:</w:t>
      </w:r>
    </w:p>
    <w:bookmarkEnd w:id="132"/>
    <w:bookmarkStart w:name="z151" w:id="133"/>
    <w:p>
      <w:pPr>
        <w:spacing w:after="0"/>
        <w:ind w:left="0"/>
        <w:jc w:val="both"/>
      </w:pPr>
      <w:r>
        <w:rPr>
          <w:rFonts w:ascii="Times New Roman"/>
          <w:b w:val="false"/>
          <w:i w:val="false"/>
          <w:color w:val="000000"/>
          <w:sz w:val="28"/>
        </w:rPr>
        <w:t>
      ең алдымен, еңбек нарығын форсайт-зерттеулер негізінде білім беру бағдарламаларын жедел жаңарту, агробизнес қажеттілігі және оқытудың практикалық бағытын күшейту есебінен жаңа формациядағы біліктілігі жоғары мамандарды даярлау;</w:t>
      </w:r>
    </w:p>
    <w:bookmarkEnd w:id="133"/>
    <w:bookmarkStart w:name="z152" w:id="134"/>
    <w:p>
      <w:pPr>
        <w:spacing w:after="0"/>
        <w:ind w:left="0"/>
        <w:jc w:val="both"/>
      </w:pPr>
      <w:r>
        <w:rPr>
          <w:rFonts w:ascii="Times New Roman"/>
          <w:b w:val="false"/>
          <w:i w:val="false"/>
          <w:color w:val="000000"/>
          <w:sz w:val="28"/>
        </w:rPr>
        <w:t>
      ҒЗИ ғалымдарын, тәжірибелі басшыларды және озық агроқұрылым мамандарын білім беру процесіне барынша тарту арқылы білім, ғылым және өндірістің интеграциясын қамтамасыз ету;</w:t>
      </w:r>
    </w:p>
    <w:bookmarkEnd w:id="134"/>
    <w:bookmarkStart w:name="z153" w:id="135"/>
    <w:p>
      <w:pPr>
        <w:spacing w:after="0"/>
        <w:ind w:left="0"/>
        <w:jc w:val="both"/>
      </w:pPr>
      <w:r>
        <w:rPr>
          <w:rFonts w:ascii="Times New Roman"/>
          <w:b w:val="false"/>
          <w:i w:val="false"/>
          <w:color w:val="000000"/>
          <w:sz w:val="28"/>
        </w:rPr>
        <w:t>
      халықаралық ғылыми-білім беру кеңістігіне интеграциялануды қамтамасыз ету;</w:t>
      </w:r>
    </w:p>
    <w:bookmarkEnd w:id="135"/>
    <w:bookmarkStart w:name="z154" w:id="136"/>
    <w:p>
      <w:pPr>
        <w:spacing w:after="0"/>
        <w:ind w:left="0"/>
        <w:jc w:val="both"/>
      </w:pPr>
      <w:r>
        <w:rPr>
          <w:rFonts w:ascii="Times New Roman"/>
          <w:b w:val="false"/>
          <w:i w:val="false"/>
          <w:color w:val="000000"/>
          <w:sz w:val="28"/>
        </w:rPr>
        <w:t>
      оқытудың инновациялық технологияларын енгізу;</w:t>
      </w:r>
    </w:p>
    <w:bookmarkEnd w:id="136"/>
    <w:bookmarkStart w:name="z155" w:id="137"/>
    <w:p>
      <w:pPr>
        <w:spacing w:after="0"/>
        <w:ind w:left="0"/>
        <w:jc w:val="both"/>
      </w:pPr>
      <w:r>
        <w:rPr>
          <w:rFonts w:ascii="Times New Roman"/>
          <w:b w:val="false"/>
          <w:i w:val="false"/>
          <w:color w:val="000000"/>
          <w:sz w:val="28"/>
        </w:rPr>
        <w:t>
      білім беру сапасын ішкі және сыртқы қамтамасыз ету жүйелерін құру;</w:t>
      </w:r>
    </w:p>
    <w:bookmarkEnd w:id="137"/>
    <w:bookmarkStart w:name="z156" w:id="138"/>
    <w:p>
      <w:pPr>
        <w:spacing w:after="0"/>
        <w:ind w:left="0"/>
        <w:jc w:val="both"/>
      </w:pPr>
      <w:r>
        <w:rPr>
          <w:rFonts w:ascii="Times New Roman"/>
          <w:b w:val="false"/>
          <w:i w:val="false"/>
          <w:color w:val="000000"/>
          <w:sz w:val="28"/>
        </w:rPr>
        <w:t>
      академиялық ұтқырлықты дамыту;</w:t>
      </w:r>
    </w:p>
    <w:bookmarkEnd w:id="138"/>
    <w:bookmarkStart w:name="z157" w:id="139"/>
    <w:p>
      <w:pPr>
        <w:spacing w:after="0"/>
        <w:ind w:left="0"/>
        <w:jc w:val="both"/>
      </w:pPr>
      <w:r>
        <w:rPr>
          <w:rFonts w:ascii="Times New Roman"/>
          <w:b w:val="false"/>
          <w:i w:val="false"/>
          <w:color w:val="000000"/>
          <w:sz w:val="28"/>
        </w:rPr>
        <w:t>
      студентке бағдарланған оқуды ұйымдастыру;</w:t>
      </w:r>
    </w:p>
    <w:bookmarkEnd w:id="139"/>
    <w:bookmarkStart w:name="z158" w:id="140"/>
    <w:p>
      <w:pPr>
        <w:spacing w:after="0"/>
        <w:ind w:left="0"/>
        <w:jc w:val="both"/>
      </w:pPr>
      <w:r>
        <w:rPr>
          <w:rFonts w:ascii="Times New Roman"/>
          <w:b w:val="false"/>
          <w:i w:val="false"/>
          <w:color w:val="000000"/>
          <w:sz w:val="28"/>
        </w:rPr>
        <w:t>
      парасаттылық, академиялық адалдық, оқыту мен білім алушылардың білімін бағалаудағы табандылық сияқты моральдық құндылықтарды дамыту.</w:t>
      </w:r>
    </w:p>
    <w:bookmarkEnd w:id="140"/>
    <w:bookmarkStart w:name="z159" w:id="141"/>
    <w:p>
      <w:pPr>
        <w:spacing w:after="0"/>
        <w:ind w:left="0"/>
        <w:jc w:val="both"/>
      </w:pPr>
      <w:r>
        <w:rPr>
          <w:rFonts w:ascii="Times New Roman"/>
          <w:b w:val="false"/>
          <w:i w:val="false"/>
          <w:color w:val="000000"/>
          <w:sz w:val="28"/>
        </w:rPr>
        <w:t>
      Жоғары академиялық стандарттарды сақтау және сапаны ішкі бақылауды қамтамасыз ету мақсатында ҚазҰАЗУ академиялық адалдық лигасына кірді.</w:t>
      </w:r>
    </w:p>
    <w:bookmarkEnd w:id="141"/>
    <w:bookmarkStart w:name="z160" w:id="142"/>
    <w:p>
      <w:pPr>
        <w:spacing w:after="0"/>
        <w:ind w:left="0"/>
        <w:jc w:val="both"/>
      </w:pPr>
      <w:r>
        <w:rPr>
          <w:rFonts w:ascii="Times New Roman"/>
          <w:b w:val="false"/>
          <w:i w:val="false"/>
          <w:color w:val="000000"/>
          <w:sz w:val="28"/>
        </w:rPr>
        <w:t>
      Білім алушылар арасында тиісті мәдениетті қалыптастыру үшін сыбайлас жемқорлыққа қарсы технологиялар алаңы құрылды.</w:t>
      </w:r>
    </w:p>
    <w:bookmarkEnd w:id="142"/>
    <w:bookmarkStart w:name="z161" w:id="143"/>
    <w:p>
      <w:pPr>
        <w:spacing w:after="0"/>
        <w:ind w:left="0"/>
        <w:jc w:val="left"/>
      </w:pPr>
      <w:r>
        <w:rPr>
          <w:rFonts w:ascii="Times New Roman"/>
          <w:b/>
          <w:i w:val="false"/>
          <w:color w:val="000000"/>
        </w:rPr>
        <w:t xml:space="preserve"> 3-кіші бөлім. Ғылыми қызметі</w:t>
      </w:r>
    </w:p>
    <w:bookmarkEnd w:id="143"/>
    <w:bookmarkStart w:name="z162" w:id="144"/>
    <w:p>
      <w:pPr>
        <w:spacing w:after="0"/>
        <w:ind w:left="0"/>
        <w:jc w:val="both"/>
      </w:pPr>
      <w:r>
        <w:rPr>
          <w:rFonts w:ascii="Times New Roman"/>
          <w:b w:val="false"/>
          <w:i w:val="false"/>
          <w:color w:val="000000"/>
          <w:sz w:val="28"/>
        </w:rPr>
        <w:t xml:space="preserve">
      Ғылыми қызметтегі стратегиялық басымдықтар: </w:t>
      </w:r>
    </w:p>
    <w:bookmarkEnd w:id="144"/>
    <w:bookmarkStart w:name="z163" w:id="145"/>
    <w:p>
      <w:pPr>
        <w:spacing w:after="0"/>
        <w:ind w:left="0"/>
        <w:jc w:val="both"/>
      </w:pPr>
      <w:r>
        <w:rPr>
          <w:rFonts w:ascii="Times New Roman"/>
          <w:b w:val="false"/>
          <w:i w:val="false"/>
          <w:color w:val="000000"/>
          <w:sz w:val="28"/>
        </w:rPr>
        <w:t>
      ҚазҰАЗУ-ға сенімгерлік басқаруға берілген ҒЗИ ғалымдарымен бірлесіп ПОҚ, магистранттар мен докторанттарды ғылыми қызметке барынша тарту;</w:t>
      </w:r>
    </w:p>
    <w:bookmarkEnd w:id="145"/>
    <w:bookmarkStart w:name="z164" w:id="146"/>
    <w:p>
      <w:pPr>
        <w:spacing w:after="0"/>
        <w:ind w:left="0"/>
        <w:jc w:val="both"/>
      </w:pPr>
      <w:r>
        <w:rPr>
          <w:rFonts w:ascii="Times New Roman"/>
          <w:b w:val="false"/>
          <w:i w:val="false"/>
          <w:color w:val="000000"/>
          <w:sz w:val="28"/>
        </w:rPr>
        <w:t>
      зияткерлік әлеуетті нығайту;</w:t>
      </w:r>
    </w:p>
    <w:bookmarkEnd w:id="146"/>
    <w:bookmarkStart w:name="z165" w:id="147"/>
    <w:p>
      <w:pPr>
        <w:spacing w:after="0"/>
        <w:ind w:left="0"/>
        <w:jc w:val="both"/>
      </w:pPr>
      <w:r>
        <w:rPr>
          <w:rFonts w:ascii="Times New Roman"/>
          <w:b w:val="false"/>
          <w:i w:val="false"/>
          <w:color w:val="000000"/>
          <w:sz w:val="28"/>
        </w:rPr>
        <w:t>
      қолданбалы ғылымды дамыту;</w:t>
      </w:r>
    </w:p>
    <w:bookmarkEnd w:id="147"/>
    <w:bookmarkStart w:name="z166" w:id="148"/>
    <w:p>
      <w:pPr>
        <w:spacing w:after="0"/>
        <w:ind w:left="0"/>
        <w:jc w:val="both"/>
      </w:pPr>
      <w:r>
        <w:rPr>
          <w:rFonts w:ascii="Times New Roman"/>
          <w:b w:val="false"/>
          <w:i w:val="false"/>
          <w:color w:val="000000"/>
          <w:sz w:val="28"/>
        </w:rPr>
        <w:t>
      ғылыми зерттеу тақырыптарын агробизнес қажеттіліктеріне сәйкестендіру;</w:t>
      </w:r>
    </w:p>
    <w:bookmarkEnd w:id="148"/>
    <w:bookmarkStart w:name="z167" w:id="149"/>
    <w:p>
      <w:pPr>
        <w:spacing w:after="0"/>
        <w:ind w:left="0"/>
        <w:jc w:val="both"/>
      </w:pPr>
      <w:r>
        <w:rPr>
          <w:rFonts w:ascii="Times New Roman"/>
          <w:b w:val="false"/>
          <w:i w:val="false"/>
          <w:color w:val="000000"/>
          <w:sz w:val="28"/>
        </w:rPr>
        <w:t>
      ірі пәнаралық ғылыми бағдарламаларды іске асыруға көшу;</w:t>
      </w:r>
    </w:p>
    <w:bookmarkEnd w:id="149"/>
    <w:bookmarkStart w:name="z168" w:id="150"/>
    <w:p>
      <w:pPr>
        <w:spacing w:after="0"/>
        <w:ind w:left="0"/>
        <w:jc w:val="both"/>
      </w:pPr>
      <w:r>
        <w:rPr>
          <w:rFonts w:ascii="Times New Roman"/>
          <w:b w:val="false"/>
          <w:i w:val="false"/>
          <w:color w:val="000000"/>
          <w:sz w:val="28"/>
        </w:rPr>
        <w:t>
      халықаралық ғылыми жобаларға қатысу;</w:t>
      </w:r>
    </w:p>
    <w:bookmarkEnd w:id="150"/>
    <w:bookmarkStart w:name="z169" w:id="151"/>
    <w:p>
      <w:pPr>
        <w:spacing w:after="0"/>
        <w:ind w:left="0"/>
        <w:jc w:val="both"/>
      </w:pPr>
      <w:r>
        <w:rPr>
          <w:rFonts w:ascii="Times New Roman"/>
          <w:b w:val="false"/>
          <w:i w:val="false"/>
          <w:color w:val="000000"/>
          <w:sz w:val="28"/>
        </w:rPr>
        <w:t>
      ғылыми зерттеулердің нәтижелерін өндіріске енгізуге баса назар аудару.</w:t>
      </w:r>
    </w:p>
    <w:bookmarkEnd w:id="151"/>
    <w:bookmarkStart w:name="z170" w:id="152"/>
    <w:p>
      <w:pPr>
        <w:spacing w:after="0"/>
        <w:ind w:left="0"/>
        <w:jc w:val="both"/>
      </w:pPr>
      <w:r>
        <w:rPr>
          <w:rFonts w:ascii="Times New Roman"/>
          <w:b w:val="false"/>
          <w:i w:val="false"/>
          <w:color w:val="000000"/>
          <w:sz w:val="28"/>
        </w:rPr>
        <w:t xml:space="preserve">
      ҚазҰАЗУ қызметінің маңызды бағыты – білімді таратуға, зерттеу қызметінің нәтижелерін өндіріске енгізуге, нысаналы өңірдегі әлеуметтік маңызы бар жобаларды іске асыруға қатысу. Атап айтқанда, ҚазҰАЗУ жергілікті жерлерде білімді тарату қызметіне атсалысады және фермерлерді оқытуда, ауыл шаруашылығы мамандарының біліктілігін арттыруда негізгі әрекет етуші тұлға ретінде қатысады. Тәжірибелік шаруашылықтар базасында пилоттық режімде инновациялық жобалар іске асырылады, кейіннен олар фермерлерді оқыту және жаңа агротехнологияларды демонстрациялау базасы ретінде пайдаланылады. Сонымен қатар ҚазҰАЗУ-дың күш-жігері шағын инновациялық кәсіпорындарды құру және дамыту, бизнес-құрылымдармен бірлесіп жергілікті жерлерде нақты бизнес-жобаларды жасау және іске асыру арқылы ғылыми әзірлемелерді өндіріске енгізуге бағытталады. </w:t>
      </w:r>
    </w:p>
    <w:bookmarkEnd w:id="152"/>
    <w:bookmarkStart w:name="z171" w:id="153"/>
    <w:p>
      <w:pPr>
        <w:spacing w:after="0"/>
        <w:ind w:left="0"/>
        <w:jc w:val="left"/>
      </w:pPr>
      <w:r>
        <w:rPr>
          <w:rFonts w:ascii="Times New Roman"/>
          <w:b/>
          <w:i w:val="false"/>
          <w:color w:val="000000"/>
        </w:rPr>
        <w:t xml:space="preserve"> 4-кіші бөлім. Цифрлық трансформация және жаһандық академиялық әріптестік</w:t>
      </w:r>
    </w:p>
    <w:bookmarkEnd w:id="153"/>
    <w:bookmarkStart w:name="z172" w:id="154"/>
    <w:p>
      <w:pPr>
        <w:spacing w:after="0"/>
        <w:ind w:left="0"/>
        <w:jc w:val="both"/>
      </w:pPr>
      <w:r>
        <w:rPr>
          <w:rFonts w:ascii="Times New Roman"/>
          <w:b w:val="false"/>
          <w:i w:val="false"/>
          <w:color w:val="000000"/>
          <w:sz w:val="28"/>
        </w:rPr>
        <w:t>
      Цифрлық трансформация және жаһандық академиялық әріптестік – ҚазҰАЗУ-ды АӨК саласындағы жаңа буынның халықаралық ғылыми-білім беру хабына айналдыратын екі негізгі вектор.</w:t>
      </w:r>
    </w:p>
    <w:bookmarkEnd w:id="154"/>
    <w:bookmarkStart w:name="z173" w:id="155"/>
    <w:p>
      <w:pPr>
        <w:spacing w:after="0"/>
        <w:ind w:left="0"/>
        <w:jc w:val="both"/>
      </w:pPr>
      <w:r>
        <w:rPr>
          <w:rFonts w:ascii="Times New Roman"/>
          <w:b w:val="false"/>
          <w:i w:val="false"/>
          <w:color w:val="000000"/>
          <w:sz w:val="28"/>
        </w:rPr>
        <w:t xml:space="preserve">
      Осы екі бағыттың сабақтастығы университетке дәстүрлі оқыту форматынан әлемдік ғылыми кеңістікке интеграцияланған Digital &amp; Research University моделіне өтуге мүмкіндік береді. </w:t>
      </w:r>
    </w:p>
    <w:bookmarkEnd w:id="155"/>
    <w:bookmarkStart w:name="z174" w:id="156"/>
    <w:p>
      <w:pPr>
        <w:spacing w:after="0"/>
        <w:ind w:left="0"/>
        <w:jc w:val="both"/>
      </w:pPr>
      <w:r>
        <w:rPr>
          <w:rFonts w:ascii="Times New Roman"/>
          <w:b w:val="false"/>
          <w:i w:val="false"/>
          <w:color w:val="000000"/>
          <w:sz w:val="28"/>
        </w:rPr>
        <w:t>
      Цифрлық форматқа өту университетті басқаруды да, "ақылды" ауыл шаруашылығы (Smart Agriculture) үшін мамандар даярлауды да қамтиды.</w:t>
      </w:r>
    </w:p>
    <w:bookmarkEnd w:id="156"/>
    <w:bookmarkStart w:name="z175" w:id="157"/>
    <w:p>
      <w:pPr>
        <w:spacing w:after="0"/>
        <w:ind w:left="0"/>
        <w:jc w:val="both"/>
      </w:pPr>
      <w:r>
        <w:rPr>
          <w:rFonts w:ascii="Times New Roman"/>
          <w:b w:val="false"/>
          <w:i w:val="false"/>
          <w:color w:val="000000"/>
          <w:sz w:val="28"/>
        </w:rPr>
        <w:t>
      Университет агрономия мен экологияда жасанды интеллектіні (AI), үлкен деректерді (Big Data) және заттар интернетін (IoT) қолдануға байланысты білім беру бағдарламаларын белсенді түрде енгізуде. Студенттер егіс алқаптарын мониторингтеуге арналған спутниктік түсірілімдермен, дрондармен және фермаларды басқарудың автоматтандырылған жүйелерімен жұмыс істеу дағдыларын меңгереді.</w:t>
      </w:r>
    </w:p>
    <w:bookmarkEnd w:id="157"/>
    <w:bookmarkStart w:name="z176" w:id="158"/>
    <w:p>
      <w:pPr>
        <w:spacing w:after="0"/>
        <w:ind w:left="0"/>
        <w:jc w:val="both"/>
      </w:pPr>
      <w:r>
        <w:rPr>
          <w:rFonts w:ascii="Times New Roman"/>
          <w:b w:val="false"/>
          <w:i w:val="false"/>
          <w:color w:val="000000"/>
          <w:sz w:val="28"/>
        </w:rPr>
        <w:t>
      ҚазҰАЗУ Қазақстан Республикасы Ғылым және жоғары білім министрлігінің жалпыұлттық бастамалары аясында Coursera платформасының ресурстарын пайдаланады. Студенттер цифрландыру, биотехнология және менеджмент бойынша әлемнің жетекші профессорлары әзірлеген заманауи курстарға қол жеткізеді.</w:t>
      </w:r>
    </w:p>
    <w:bookmarkEnd w:id="158"/>
    <w:bookmarkStart w:name="z177" w:id="159"/>
    <w:p>
      <w:pPr>
        <w:spacing w:after="0"/>
        <w:ind w:left="0"/>
        <w:jc w:val="both"/>
      </w:pPr>
      <w:r>
        <w:rPr>
          <w:rFonts w:ascii="Times New Roman"/>
          <w:b w:val="false"/>
          <w:i w:val="false"/>
          <w:color w:val="000000"/>
          <w:sz w:val="28"/>
        </w:rPr>
        <w:t>
      Нақты егіншілік, мал және өсімдік шаруашылығындағы генетикалық зерттеулерге арналған цифрлық зертханалар құрылуда. Бұл ғылыми идеяларды өндіріске енгізу мерзімін едәуір қысқартады.</w:t>
      </w:r>
    </w:p>
    <w:bookmarkEnd w:id="159"/>
    <w:bookmarkStart w:name="z178" w:id="160"/>
    <w:p>
      <w:pPr>
        <w:spacing w:after="0"/>
        <w:ind w:left="0"/>
        <w:jc w:val="both"/>
      </w:pPr>
      <w:r>
        <w:rPr>
          <w:rFonts w:ascii="Times New Roman"/>
          <w:b w:val="false"/>
          <w:i w:val="false"/>
          <w:color w:val="000000"/>
          <w:sz w:val="28"/>
        </w:rPr>
        <w:t>
      ҚазҰАЗУ әлемнің жетекші жоғары оқу орындарымен мен зерттеу орталықтарымен стратегиялық әріптестік желісін құруда.</w:t>
      </w:r>
    </w:p>
    <w:bookmarkEnd w:id="160"/>
    <w:bookmarkStart w:name="z179" w:id="161"/>
    <w:p>
      <w:pPr>
        <w:spacing w:after="0"/>
        <w:ind w:left="0"/>
        <w:jc w:val="both"/>
      </w:pPr>
      <w:r>
        <w:rPr>
          <w:rFonts w:ascii="Times New Roman"/>
          <w:b w:val="false"/>
          <w:i w:val="false"/>
          <w:color w:val="000000"/>
          <w:sz w:val="28"/>
        </w:rPr>
        <w:t>
      Қос дипломды білім беру бағдарламалары мен академиялық тәжірибе алмасу қарқынды дамып келеді. Магистранттар мен докторанттар озық аграрлық жоғары оқу орындарында (АҚШ, Нидерланды, Германия, Қытай және т.б. елдерде) тағылымдамадан өтеді.</w:t>
      </w:r>
    </w:p>
    <w:bookmarkEnd w:id="161"/>
    <w:bookmarkStart w:name="z180" w:id="162"/>
    <w:p>
      <w:pPr>
        <w:spacing w:after="0"/>
        <w:ind w:left="0"/>
        <w:jc w:val="both"/>
      </w:pPr>
      <w:r>
        <w:rPr>
          <w:rFonts w:ascii="Times New Roman"/>
          <w:b w:val="false"/>
          <w:i w:val="false"/>
          <w:color w:val="000000"/>
          <w:sz w:val="28"/>
        </w:rPr>
        <w:t>
      Зерттеулер шетелдік ғалымдармен бірлесіп климаттың өзгеруі, АӨК-тегі ESG күн тәртібі, азық-түлік қауіпсіздігі және биотехнологиялар сияқты аса маңызды бағыттар бойынша жүргізіледі. Бұл халықаралық гранттар мен қаржыландыруды (соның ішінде БҰҰ және FAO жобаларын) тартуға мүмкіндік береді.</w:t>
      </w:r>
    </w:p>
    <w:bookmarkEnd w:id="162"/>
    <w:bookmarkStart w:name="z181" w:id="163"/>
    <w:p>
      <w:pPr>
        <w:spacing w:after="0"/>
        <w:ind w:left="0"/>
        <w:jc w:val="both"/>
      </w:pPr>
      <w:r>
        <w:rPr>
          <w:rFonts w:ascii="Times New Roman"/>
          <w:b w:val="false"/>
          <w:i w:val="false"/>
          <w:color w:val="000000"/>
          <w:sz w:val="28"/>
        </w:rPr>
        <w:t xml:space="preserve">
      Халықаралық әріптестік арқылы ҚазҰАЗУ үздік цифрлық практикаларды импорттайды. Шетелдік профессорлар дәріс оқумен ғана шектелмей, оқу жоспарларын цифрлық трансформациялау үдерісіне қатысады. Бұл университет түлектері дипломдарының жаһандық еңбек нарығындағы бәсекеге қабілеттілігін арттыруға ықпал етеді. </w:t>
      </w:r>
    </w:p>
    <w:bookmarkEnd w:id="163"/>
    <w:bookmarkStart w:name="z182" w:id="164"/>
    <w:p>
      <w:pPr>
        <w:spacing w:after="0"/>
        <w:ind w:left="0"/>
        <w:jc w:val="both"/>
      </w:pPr>
      <w:r>
        <w:rPr>
          <w:rFonts w:ascii="Times New Roman"/>
          <w:b w:val="false"/>
          <w:i w:val="false"/>
          <w:color w:val="000000"/>
          <w:sz w:val="28"/>
        </w:rPr>
        <w:t xml:space="preserve">
      Синергиялық әсер: әлемдік стандарттарға сәйкес цифрландырылған ішкі үдерістер жаңа формациядағы агромамандарды даярлауға мүмкіндік береді. ҚазҰАЗУ түлегі – тек агроном немесе зоотехник қана емес, роботтандырылған кешендерді басқара алатын, ауыл шаруашылығы өндірісінің өнімділігі мен тұрақты дамуын арттыру үшін data-driven тәсілдерін тиімді қолданатын агроөнеркәсіптік саладағы ІТ-маман. </w:t>
      </w:r>
    </w:p>
    <w:bookmarkEnd w:id="164"/>
    <w:bookmarkStart w:name="z183" w:id="165"/>
    <w:p>
      <w:pPr>
        <w:spacing w:after="0"/>
        <w:ind w:left="0"/>
        <w:jc w:val="left"/>
      </w:pPr>
      <w:r>
        <w:rPr>
          <w:rFonts w:ascii="Times New Roman"/>
          <w:b/>
          <w:i w:val="false"/>
          <w:color w:val="000000"/>
        </w:rPr>
        <w:t xml:space="preserve"> 5-кіші бөлім. Инфрақұрылым</w:t>
      </w:r>
    </w:p>
    <w:bookmarkEnd w:id="165"/>
    <w:bookmarkStart w:name="z184" w:id="166"/>
    <w:p>
      <w:pPr>
        <w:spacing w:after="0"/>
        <w:ind w:left="0"/>
        <w:jc w:val="both"/>
      </w:pPr>
      <w:r>
        <w:rPr>
          <w:rFonts w:ascii="Times New Roman"/>
          <w:b w:val="false"/>
          <w:i w:val="false"/>
          <w:color w:val="000000"/>
          <w:sz w:val="28"/>
        </w:rPr>
        <w:t>
      Бағдарламаны іске асыру нәтижесінде университетте қазіргі заманғы АӨК-тің барлық маңызды бағыттары бойынша материалдық-техникалық база жаңартылатын болады.</w:t>
      </w:r>
    </w:p>
    <w:bookmarkEnd w:id="166"/>
    <w:bookmarkStart w:name="z185" w:id="167"/>
    <w:p>
      <w:pPr>
        <w:spacing w:after="0"/>
        <w:ind w:left="0"/>
        <w:jc w:val="both"/>
      </w:pPr>
      <w:r>
        <w:rPr>
          <w:rFonts w:ascii="Times New Roman"/>
          <w:b w:val="false"/>
          <w:i w:val="false"/>
          <w:color w:val="000000"/>
          <w:sz w:val="28"/>
        </w:rPr>
        <w:t>
      33 жаңа оқу зертханасын, цифрлық технологияларды оқытатын инновациялық орталық және "ақылды" ауыл шаруашылығы орталығын құру ҚазҰАЗУ-дағы білім беру және ғылыми үдерісті сапалы трансформациялауға негіз болмақ.</w:t>
      </w:r>
    </w:p>
    <w:bookmarkEnd w:id="167"/>
    <w:bookmarkStart w:name="z186" w:id="168"/>
    <w:p>
      <w:pPr>
        <w:spacing w:after="0"/>
        <w:ind w:left="0"/>
        <w:jc w:val="both"/>
      </w:pPr>
      <w:r>
        <w:rPr>
          <w:rFonts w:ascii="Times New Roman"/>
          <w:b w:val="false"/>
          <w:i w:val="false"/>
          <w:color w:val="000000"/>
          <w:sz w:val="28"/>
        </w:rPr>
        <w:t>
      Бұл бастама агроөнеркәсіптік кешенді дамытудың негізгі бағыттарын қамтиды:</w:t>
      </w:r>
    </w:p>
    <w:bookmarkEnd w:id="168"/>
    <w:bookmarkStart w:name="z187" w:id="169"/>
    <w:p>
      <w:pPr>
        <w:spacing w:after="0"/>
        <w:ind w:left="0"/>
        <w:jc w:val="both"/>
      </w:pPr>
      <w:r>
        <w:rPr>
          <w:rFonts w:ascii="Times New Roman"/>
          <w:b w:val="false"/>
          <w:i w:val="false"/>
          <w:color w:val="000000"/>
          <w:sz w:val="28"/>
        </w:rPr>
        <w:t>
      агрономия, биотехнология және экология – агросекторды климатқа бейімдеуге, селекциялық жетістіктерге және табиғи биоалуантүрлілікті сақтауға басымдық береді;</w:t>
      </w:r>
    </w:p>
    <w:bookmarkEnd w:id="169"/>
    <w:bookmarkStart w:name="z188" w:id="170"/>
    <w:p>
      <w:pPr>
        <w:spacing w:after="0"/>
        <w:ind w:left="0"/>
        <w:jc w:val="both"/>
      </w:pPr>
      <w:r>
        <w:rPr>
          <w:rFonts w:ascii="Times New Roman"/>
          <w:b w:val="false"/>
          <w:i w:val="false"/>
          <w:color w:val="000000"/>
          <w:sz w:val="28"/>
        </w:rPr>
        <w:t>
      ветеринария, мал шаруашылығы және биосфера – биологиялық қауіпсіздіктің, жануарларды диагностикалау мен емдеудің ең жоғары стандарттарын қамтамасыз етеді;</w:t>
      </w:r>
    </w:p>
    <w:bookmarkEnd w:id="170"/>
    <w:bookmarkStart w:name="z189" w:id="171"/>
    <w:p>
      <w:pPr>
        <w:spacing w:after="0"/>
        <w:ind w:left="0"/>
        <w:jc w:val="both"/>
      </w:pPr>
      <w:r>
        <w:rPr>
          <w:rFonts w:ascii="Times New Roman"/>
          <w:b w:val="false"/>
          <w:i w:val="false"/>
          <w:color w:val="000000"/>
          <w:sz w:val="28"/>
        </w:rPr>
        <w:t xml:space="preserve">
      цифрлық технологиялар, ЖИ және Smart-басқару – университетті агросектордың озық технологиялық хабына айналдыратын IT-инфрақұрылымды дамытуға бағытталған; </w:t>
      </w:r>
    </w:p>
    <w:bookmarkEnd w:id="171"/>
    <w:bookmarkStart w:name="z190" w:id="172"/>
    <w:p>
      <w:pPr>
        <w:spacing w:after="0"/>
        <w:ind w:left="0"/>
        <w:jc w:val="both"/>
      </w:pPr>
      <w:r>
        <w:rPr>
          <w:rFonts w:ascii="Times New Roman"/>
          <w:b w:val="false"/>
          <w:i w:val="false"/>
          <w:color w:val="000000"/>
          <w:sz w:val="28"/>
        </w:rPr>
        <w:t>
      су ресурстары, орман шаруашылығы және инженерия – маңызды өңірлік міндеттерді, соның ішінде су тапшылығын азайтуды, мелиорацияны, жаңартылатын энергетиканы және логистикалық тізбектерді дамытудың практикалық шешімін табуды көздейді;</w:t>
      </w:r>
    </w:p>
    <w:bookmarkEnd w:id="172"/>
    <w:bookmarkStart w:name="z191" w:id="173"/>
    <w:p>
      <w:pPr>
        <w:spacing w:after="0"/>
        <w:ind w:left="0"/>
        <w:jc w:val="both"/>
      </w:pPr>
      <w:r>
        <w:rPr>
          <w:rFonts w:ascii="Times New Roman"/>
          <w:b w:val="false"/>
          <w:i w:val="false"/>
          <w:color w:val="000000"/>
          <w:sz w:val="28"/>
        </w:rPr>
        <w:t>
      азық-түлік қауіпсіздігі, фармация және әлеуметтік блок – түпкілікті өнімнің сапасын қатаң бақылау және студенттер арасында сұранысқа ие кәсіби құзыреттерді қалыптастыруға бағытталған.</w:t>
      </w:r>
    </w:p>
    <w:bookmarkEnd w:id="173"/>
    <w:bookmarkStart w:name="z192" w:id="174"/>
    <w:p>
      <w:pPr>
        <w:spacing w:after="0"/>
        <w:ind w:left="0"/>
        <w:jc w:val="both"/>
      </w:pPr>
      <w:r>
        <w:rPr>
          <w:rFonts w:ascii="Times New Roman"/>
          <w:b w:val="false"/>
          <w:i w:val="false"/>
          <w:color w:val="000000"/>
          <w:sz w:val="28"/>
        </w:rPr>
        <w:t>
      Сондай-ақ дуалды оқыту міндетін шешетін жеке оқу-өндірістік алаңдар құрылады:</w:t>
      </w:r>
    </w:p>
    <w:bookmarkEnd w:id="174"/>
    <w:bookmarkStart w:name="z193" w:id="175"/>
    <w:p>
      <w:pPr>
        <w:spacing w:after="0"/>
        <w:ind w:left="0"/>
        <w:jc w:val="both"/>
      </w:pPr>
      <w:r>
        <w:rPr>
          <w:rFonts w:ascii="Times New Roman"/>
          <w:b w:val="false"/>
          <w:i w:val="false"/>
          <w:color w:val="000000"/>
          <w:sz w:val="28"/>
        </w:rPr>
        <w:t>
      оқу-өндірістік смарт-ферма – Smart Agriculture ("ақылды" ауыл шаруашылығы) тұжырымдамасының демонстрациялық алаңына айналады. Мұнда болашақ ветеринарлар, зоотехниктер, инженерлер, аграрлық сектордың IT-мамандары және басқа да мамандар практикадан өтеді;</w:t>
      </w:r>
    </w:p>
    <w:bookmarkEnd w:id="175"/>
    <w:bookmarkStart w:name="z194" w:id="176"/>
    <w:p>
      <w:pPr>
        <w:spacing w:after="0"/>
        <w:ind w:left="0"/>
        <w:jc w:val="both"/>
      </w:pPr>
      <w:r>
        <w:rPr>
          <w:rFonts w:ascii="Times New Roman"/>
          <w:b w:val="false"/>
          <w:i w:val="false"/>
          <w:color w:val="000000"/>
          <w:sz w:val="28"/>
        </w:rPr>
        <w:t>
      оқу-өндірістік орман питомнигі – бұл объект жаңа орман зертханасы, сондай-ақ ландшафтық дизайн, орман шаруашылығы және экология мамандары үшін ғылыми-өндірістік базаға айналады;</w:t>
      </w:r>
    </w:p>
    <w:bookmarkEnd w:id="176"/>
    <w:bookmarkStart w:name="z195" w:id="177"/>
    <w:p>
      <w:pPr>
        <w:spacing w:after="0"/>
        <w:ind w:left="0"/>
        <w:jc w:val="both"/>
      </w:pPr>
      <w:r>
        <w:rPr>
          <w:rFonts w:ascii="Times New Roman"/>
          <w:b w:val="false"/>
          <w:i w:val="false"/>
          <w:color w:val="000000"/>
          <w:sz w:val="28"/>
        </w:rPr>
        <w:t>
      оқу-өндірістік құс фермасы – мұнда құстардың заманауи кросстарын (тұқымдарын) зерттеу, оңтайлы азықтандыру рациондарын таңдау және биологиялық қауіпсіздіктің қатаң стандарттарын пысықтау жұмыстары жүргізіледі.</w:t>
      </w:r>
    </w:p>
    <w:bookmarkEnd w:id="177"/>
    <w:bookmarkStart w:name="z196" w:id="178"/>
    <w:p>
      <w:pPr>
        <w:spacing w:after="0"/>
        <w:ind w:left="0"/>
        <w:jc w:val="both"/>
      </w:pPr>
      <w:r>
        <w:rPr>
          <w:rFonts w:ascii="Times New Roman"/>
          <w:b w:val="false"/>
          <w:i w:val="false"/>
          <w:color w:val="000000"/>
          <w:sz w:val="28"/>
        </w:rPr>
        <w:t>
      Мемлекеттік-жеке әріптестік (МЖӘ) тетіктерін тарта отырып, жаңа объектілер салу бойынша жобаларды іске асыру мынадай міндеттерді кешенді түрде шешуге мүмкіндік береді:</w:t>
      </w:r>
    </w:p>
    <w:bookmarkEnd w:id="178"/>
    <w:bookmarkStart w:name="z197" w:id="179"/>
    <w:p>
      <w:pPr>
        <w:spacing w:after="0"/>
        <w:ind w:left="0"/>
        <w:jc w:val="both"/>
      </w:pPr>
      <w:r>
        <w:rPr>
          <w:rFonts w:ascii="Times New Roman"/>
          <w:b w:val="false"/>
          <w:i w:val="false"/>
          <w:color w:val="000000"/>
          <w:sz w:val="28"/>
        </w:rPr>
        <w:t>
      білім алушылар контингентінің өсуі аясында басқа қалалардан келген студенттерді жатақханалармен қамтамасыз етудегі қиындықты жою;</w:t>
      </w:r>
    </w:p>
    <w:bookmarkEnd w:id="179"/>
    <w:bookmarkStart w:name="z198" w:id="180"/>
    <w:p>
      <w:pPr>
        <w:spacing w:after="0"/>
        <w:ind w:left="0"/>
        <w:jc w:val="both"/>
      </w:pPr>
      <w:r>
        <w:rPr>
          <w:rFonts w:ascii="Times New Roman"/>
          <w:b w:val="false"/>
          <w:i w:val="false"/>
          <w:color w:val="000000"/>
          <w:sz w:val="28"/>
        </w:rPr>
        <w:t>
      ғылымның кадрлық әлеуетін қолдау – жас ғалымдарға (соның ішінде университет сенімгерлікпен басқаратын ҒЗИ қызметкерлеріне) баспана бөлу аграрлық ғылым саласында келешегі бар кадрларды тұрақтандыруға және зерттеушілердің осы саладан кетуін азайтуға ықпал етеді.</w:t>
      </w:r>
    </w:p>
    <w:bookmarkEnd w:id="180"/>
    <w:bookmarkStart w:name="z199" w:id="181"/>
    <w:p>
      <w:pPr>
        <w:spacing w:after="0"/>
        <w:ind w:left="0"/>
        <w:jc w:val="both"/>
      </w:pPr>
      <w:r>
        <w:rPr>
          <w:rFonts w:ascii="Times New Roman"/>
          <w:b w:val="false"/>
          <w:i w:val="false"/>
          <w:color w:val="000000"/>
          <w:sz w:val="28"/>
        </w:rPr>
        <w:t>
      Қолданыстағы әлеуметтік және қызмет көрсету инфрақұрылымын жаңғырту үшін IT-инфрақұрылымы, серверлік және желілік инфрақұрылым, кітапхана мен баспахана қосымша жарақтандырылатын болады. Оқу корпустары мен жатақханаларға реконструкция жүргізіледі.</w:t>
      </w:r>
    </w:p>
    <w:bookmarkEnd w:id="181"/>
    <w:bookmarkStart w:name="z200" w:id="182"/>
    <w:p>
      <w:pPr>
        <w:spacing w:after="0"/>
        <w:ind w:left="0"/>
        <w:jc w:val="both"/>
      </w:pPr>
      <w:r>
        <w:rPr>
          <w:rFonts w:ascii="Times New Roman"/>
          <w:b w:val="false"/>
          <w:i w:val="false"/>
          <w:color w:val="000000"/>
          <w:sz w:val="28"/>
        </w:rPr>
        <w:t>
      Сондай-ақ ҚазҰАЗУ-дың сенімгерлік басқаруындағы ҒЗИ мен ТШ материалдық-техникалық базасы нығайтылады: технопарк, ғылыми орталықтар мен зертханалар құрылады.</w:t>
      </w:r>
    </w:p>
    <w:bookmarkEnd w:id="182"/>
    <w:bookmarkStart w:name="z201" w:id="183"/>
    <w:p>
      <w:pPr>
        <w:spacing w:after="0"/>
        <w:ind w:left="0"/>
        <w:jc w:val="left"/>
      </w:pPr>
      <w:r>
        <w:rPr>
          <w:rFonts w:ascii="Times New Roman"/>
          <w:b/>
          <w:i w:val="false"/>
          <w:color w:val="000000"/>
        </w:rPr>
        <w:t xml:space="preserve"> 7-бөлім. Бағдарламаның мақсатына қол жеткізу жолдары </w:t>
      </w:r>
    </w:p>
    <w:bookmarkEnd w:id="183"/>
    <w:bookmarkStart w:name="z202" w:id="184"/>
    <w:p>
      <w:pPr>
        <w:spacing w:after="0"/>
        <w:ind w:left="0"/>
        <w:jc w:val="both"/>
      </w:pPr>
      <w:r>
        <w:rPr>
          <w:rFonts w:ascii="Times New Roman"/>
          <w:b w:val="false"/>
          <w:i w:val="false"/>
          <w:color w:val="000000"/>
          <w:sz w:val="28"/>
        </w:rPr>
        <w:t>
      Бағдарламада көзделген мақсаттарға қол жеткізу үшін мынадай шаралар қабылдау қажет:</w:t>
      </w:r>
    </w:p>
    <w:bookmarkEnd w:id="184"/>
    <w:bookmarkStart w:name="z203" w:id="185"/>
    <w:p>
      <w:pPr>
        <w:spacing w:after="0"/>
        <w:ind w:left="0"/>
        <w:jc w:val="both"/>
      </w:pPr>
      <w:r>
        <w:rPr>
          <w:rFonts w:ascii="Times New Roman"/>
          <w:b w:val="false"/>
          <w:i w:val="false"/>
          <w:color w:val="000000"/>
          <w:sz w:val="28"/>
        </w:rPr>
        <w:t>
      ҚазҰАЗУ-дың материалдық-техникалық және зертханалық базасын заманауи құрал-жабдықтармен жаңарту;</w:t>
      </w:r>
    </w:p>
    <w:bookmarkEnd w:id="185"/>
    <w:bookmarkStart w:name="z204" w:id="186"/>
    <w:p>
      <w:pPr>
        <w:spacing w:after="0"/>
        <w:ind w:left="0"/>
        <w:jc w:val="both"/>
      </w:pPr>
      <w:r>
        <w:rPr>
          <w:rFonts w:ascii="Times New Roman"/>
          <w:b w:val="false"/>
          <w:i w:val="false"/>
          <w:color w:val="000000"/>
          <w:sz w:val="28"/>
        </w:rPr>
        <w:t xml:space="preserve">
      әлемнің озық зерттеу университеттерінің тәжірибесі бойынша барлық деңгейлерде ЖОО-ның ұйымдастырушылық құрылымы мен басқару жүйесін реформалау бойынша кешенді шаралар жүргізу. </w:t>
      </w:r>
    </w:p>
    <w:bookmarkEnd w:id="186"/>
    <w:bookmarkStart w:name="z205" w:id="187"/>
    <w:p>
      <w:pPr>
        <w:spacing w:after="0"/>
        <w:ind w:left="0"/>
        <w:jc w:val="both"/>
      </w:pPr>
      <w:r>
        <w:rPr>
          <w:rFonts w:ascii="Times New Roman"/>
          <w:b w:val="false"/>
          <w:i w:val="false"/>
          <w:color w:val="000000"/>
          <w:sz w:val="28"/>
        </w:rPr>
        <w:t>
      Академиялық қызмет саласында көзделген мақсаттарға қол жеткізу үшін мынадай шаралар қабылданатын болады:</w:t>
      </w:r>
    </w:p>
    <w:bookmarkEnd w:id="187"/>
    <w:bookmarkStart w:name="z206" w:id="188"/>
    <w:p>
      <w:pPr>
        <w:spacing w:after="0"/>
        <w:ind w:left="0"/>
        <w:jc w:val="both"/>
      </w:pPr>
      <w:r>
        <w:rPr>
          <w:rFonts w:ascii="Times New Roman"/>
          <w:b w:val="false"/>
          <w:i w:val="false"/>
          <w:color w:val="000000"/>
          <w:sz w:val="28"/>
        </w:rPr>
        <w:t>
      озық шетелдік ЖОО-лармен және стейкхолдерлермен тығыз серіктестікте оқу жоспарларын тұрақты әрі жедел жаңартып отыру;</w:t>
      </w:r>
    </w:p>
    <w:bookmarkEnd w:id="188"/>
    <w:bookmarkStart w:name="z207" w:id="189"/>
    <w:p>
      <w:pPr>
        <w:spacing w:after="0"/>
        <w:ind w:left="0"/>
        <w:jc w:val="both"/>
      </w:pPr>
      <w:r>
        <w:rPr>
          <w:rFonts w:ascii="Times New Roman"/>
          <w:b w:val="false"/>
          <w:i w:val="false"/>
          <w:color w:val="000000"/>
          <w:sz w:val="28"/>
        </w:rPr>
        <w:t>
      оқытушылық қызметке қазақстандық ҒЗИ мен шетелдік ғылыми-білім беру орталықтарының жетекші ғалымдарын белсенді түрде тарту;</w:t>
      </w:r>
    </w:p>
    <w:bookmarkEnd w:id="189"/>
    <w:bookmarkStart w:name="z208" w:id="190"/>
    <w:p>
      <w:pPr>
        <w:spacing w:after="0"/>
        <w:ind w:left="0"/>
        <w:jc w:val="both"/>
      </w:pPr>
      <w:r>
        <w:rPr>
          <w:rFonts w:ascii="Times New Roman"/>
          <w:b w:val="false"/>
          <w:i w:val="false"/>
          <w:color w:val="000000"/>
          <w:sz w:val="28"/>
        </w:rPr>
        <w:t>
      оқу және ғылыми-өндірістік платформаларды құру арқылы оқытудың практикалық бағытын күшейту;</w:t>
      </w:r>
    </w:p>
    <w:bookmarkEnd w:id="190"/>
    <w:bookmarkStart w:name="z209" w:id="191"/>
    <w:p>
      <w:pPr>
        <w:spacing w:after="0"/>
        <w:ind w:left="0"/>
        <w:jc w:val="both"/>
      </w:pPr>
      <w:r>
        <w:rPr>
          <w:rFonts w:ascii="Times New Roman"/>
          <w:b w:val="false"/>
          <w:i w:val="false"/>
          <w:color w:val="000000"/>
          <w:sz w:val="28"/>
        </w:rPr>
        <w:t>
      практикалық сабақтар мен өндірістік тағылымдамаларды ауыл шаруашылығы жұмыстарының нақты технологиялық мерзімдерімен ұштастыра жүргізу;</w:t>
      </w:r>
    </w:p>
    <w:bookmarkEnd w:id="191"/>
    <w:bookmarkStart w:name="z210" w:id="192"/>
    <w:p>
      <w:pPr>
        <w:spacing w:after="0"/>
        <w:ind w:left="0"/>
        <w:jc w:val="both"/>
      </w:pPr>
      <w:r>
        <w:rPr>
          <w:rFonts w:ascii="Times New Roman"/>
          <w:b w:val="false"/>
          <w:i w:val="false"/>
          <w:color w:val="000000"/>
          <w:sz w:val="28"/>
        </w:rPr>
        <w:t>
      елдің озық агроқұрылымдарының басшылары мен мамандарын сабақ беруге және тәлімгерлікке тарту;</w:t>
      </w:r>
    </w:p>
    <w:bookmarkEnd w:id="192"/>
    <w:bookmarkStart w:name="z211" w:id="193"/>
    <w:p>
      <w:pPr>
        <w:spacing w:after="0"/>
        <w:ind w:left="0"/>
        <w:jc w:val="both"/>
      </w:pPr>
      <w:r>
        <w:rPr>
          <w:rFonts w:ascii="Times New Roman"/>
          <w:b w:val="false"/>
          <w:i w:val="false"/>
          <w:color w:val="000000"/>
          <w:sz w:val="28"/>
        </w:rPr>
        <w:t>
      тікелей тәжірибелік шаруашылықтарда және ҒЗИ базаларында студенттер үшін жайлы өндірістік және тұрмыстық жағдайлар жасау;</w:t>
      </w:r>
    </w:p>
    <w:bookmarkEnd w:id="193"/>
    <w:bookmarkStart w:name="z212" w:id="194"/>
    <w:p>
      <w:pPr>
        <w:spacing w:after="0"/>
        <w:ind w:left="0"/>
        <w:jc w:val="both"/>
      </w:pPr>
      <w:r>
        <w:rPr>
          <w:rFonts w:ascii="Times New Roman"/>
          <w:b w:val="false"/>
          <w:i w:val="false"/>
          <w:color w:val="000000"/>
          <w:sz w:val="28"/>
        </w:rPr>
        <w:t>
      шетелдік университеттермен бірлесіп қос дипломды білім беру бағдарламаларына кезең-кезеңмен көшу;</w:t>
      </w:r>
    </w:p>
    <w:bookmarkEnd w:id="194"/>
    <w:bookmarkStart w:name="z213" w:id="195"/>
    <w:p>
      <w:pPr>
        <w:spacing w:after="0"/>
        <w:ind w:left="0"/>
        <w:jc w:val="both"/>
      </w:pPr>
      <w:r>
        <w:rPr>
          <w:rFonts w:ascii="Times New Roman"/>
          <w:b w:val="false"/>
          <w:i w:val="false"/>
          <w:color w:val="000000"/>
          <w:sz w:val="28"/>
        </w:rPr>
        <w:t>
      әлемдегі озық ЖОО-лардың филиалдарын ашу;</w:t>
      </w:r>
    </w:p>
    <w:bookmarkEnd w:id="195"/>
    <w:bookmarkStart w:name="z214" w:id="196"/>
    <w:p>
      <w:pPr>
        <w:spacing w:after="0"/>
        <w:ind w:left="0"/>
        <w:jc w:val="both"/>
      </w:pPr>
      <w:r>
        <w:rPr>
          <w:rFonts w:ascii="Times New Roman"/>
          <w:b w:val="false"/>
          <w:i w:val="false"/>
          <w:color w:val="000000"/>
          <w:sz w:val="28"/>
        </w:rPr>
        <w:t>
      білім мен тәжірибе алмасу үшін академиялық ұтқырлық бағдарламаларын белсендендіру;</w:t>
      </w:r>
    </w:p>
    <w:bookmarkEnd w:id="196"/>
    <w:bookmarkStart w:name="z215" w:id="197"/>
    <w:p>
      <w:pPr>
        <w:spacing w:after="0"/>
        <w:ind w:left="0"/>
        <w:jc w:val="both"/>
      </w:pPr>
      <w:r>
        <w:rPr>
          <w:rFonts w:ascii="Times New Roman"/>
          <w:b w:val="false"/>
          <w:i w:val="false"/>
          <w:color w:val="000000"/>
          <w:sz w:val="28"/>
        </w:rPr>
        <w:t>
      агросекторда жұмыс істеуге бағдарланған талапкерлерді тарту, бұл жас мамандардың жұмысқа орналасуының және ауылда қызмет істеп қалуының жоғары көрсеткіштеріне қол жеткізуге мүмкіндік береді.</w:t>
      </w:r>
    </w:p>
    <w:bookmarkEnd w:id="197"/>
    <w:bookmarkStart w:name="z216" w:id="198"/>
    <w:p>
      <w:pPr>
        <w:spacing w:after="0"/>
        <w:ind w:left="0"/>
        <w:jc w:val="both"/>
      </w:pPr>
      <w:r>
        <w:rPr>
          <w:rFonts w:ascii="Times New Roman"/>
          <w:b w:val="false"/>
          <w:i w:val="false"/>
          <w:color w:val="000000"/>
          <w:sz w:val="28"/>
        </w:rPr>
        <w:t>
      Ғылыми қызмет саласында көзделген мақсатқа қол жеткізу мынадай шаралар арқылы қамтамасыз етіледі;</w:t>
      </w:r>
    </w:p>
    <w:bookmarkEnd w:id="198"/>
    <w:bookmarkStart w:name="z217" w:id="199"/>
    <w:p>
      <w:pPr>
        <w:spacing w:after="0"/>
        <w:ind w:left="0"/>
        <w:jc w:val="both"/>
      </w:pPr>
      <w:r>
        <w:rPr>
          <w:rFonts w:ascii="Times New Roman"/>
          <w:b w:val="false"/>
          <w:i w:val="false"/>
          <w:color w:val="000000"/>
          <w:sz w:val="28"/>
        </w:rPr>
        <w:t>
      профессор-оқытушылар құрамын, магистранттар мен докторанттарды нақты ғылыми-зерттеу жұмыстарына және гранттық жобаларға тарту;</w:t>
      </w:r>
    </w:p>
    <w:bookmarkEnd w:id="199"/>
    <w:bookmarkStart w:name="z218" w:id="200"/>
    <w:p>
      <w:pPr>
        <w:spacing w:after="0"/>
        <w:ind w:left="0"/>
        <w:jc w:val="both"/>
      </w:pPr>
      <w:r>
        <w:rPr>
          <w:rFonts w:ascii="Times New Roman"/>
          <w:b w:val="false"/>
          <w:i w:val="false"/>
          <w:color w:val="000000"/>
          <w:sz w:val="28"/>
        </w:rPr>
        <w:t>
      ғылыми мектептердің дәстүрлерін дамыту және сақтау;</w:t>
      </w:r>
    </w:p>
    <w:bookmarkEnd w:id="200"/>
    <w:bookmarkStart w:name="z219" w:id="201"/>
    <w:p>
      <w:pPr>
        <w:spacing w:after="0"/>
        <w:ind w:left="0"/>
        <w:jc w:val="both"/>
      </w:pPr>
      <w:r>
        <w:rPr>
          <w:rFonts w:ascii="Times New Roman"/>
          <w:b w:val="false"/>
          <w:i w:val="false"/>
          <w:color w:val="000000"/>
          <w:sz w:val="28"/>
        </w:rPr>
        <w:t>
      ауыл шаруашылығы тауарларын өндірушілердің практикалық мәселелерін және агробизнестің нақты сұраныстарын шешуге бағдарлана отырып, әртүрлі ғылымдардың тоғысындағы зерттеу тақырыптарын қалыптастыру;</w:t>
      </w:r>
    </w:p>
    <w:bookmarkEnd w:id="201"/>
    <w:bookmarkStart w:name="z220" w:id="202"/>
    <w:p>
      <w:pPr>
        <w:spacing w:after="0"/>
        <w:ind w:left="0"/>
        <w:jc w:val="both"/>
      </w:pPr>
      <w:r>
        <w:rPr>
          <w:rFonts w:ascii="Times New Roman"/>
          <w:b w:val="false"/>
          <w:i w:val="false"/>
          <w:color w:val="000000"/>
          <w:sz w:val="28"/>
        </w:rPr>
        <w:t>
      университет пен ҒЗИ (соның ішінде сенімгерлік басқаруға берілген) ғалымдарының халықаралық ғылыми коллаборацияларға және гранттық бағдарламаларға белсенді қатысуы;</w:t>
      </w:r>
    </w:p>
    <w:bookmarkEnd w:id="202"/>
    <w:bookmarkStart w:name="z221" w:id="203"/>
    <w:p>
      <w:pPr>
        <w:spacing w:after="0"/>
        <w:ind w:left="0"/>
        <w:jc w:val="both"/>
      </w:pPr>
      <w:r>
        <w:rPr>
          <w:rFonts w:ascii="Times New Roman"/>
          <w:b w:val="false"/>
          <w:i w:val="false"/>
          <w:color w:val="000000"/>
          <w:sz w:val="28"/>
        </w:rPr>
        <w:t xml:space="preserve">
      ғылыми зерттеу нәтижелерін коммерцияландыруды күшейту, оларды экономиканың нақты секторына енгізу, патенттер алу, технологиялар трансфері және инновациялық әзірлемелерді нарыққа шығару. </w:t>
      </w:r>
    </w:p>
    <w:bookmarkEnd w:id="203"/>
    <w:bookmarkStart w:name="z222" w:id="204"/>
    <w:p>
      <w:pPr>
        <w:spacing w:after="0"/>
        <w:ind w:left="0"/>
        <w:jc w:val="left"/>
      </w:pPr>
      <w:r>
        <w:rPr>
          <w:rFonts w:ascii="Times New Roman"/>
          <w:b/>
          <w:i w:val="false"/>
          <w:color w:val="000000"/>
        </w:rPr>
        <w:t xml:space="preserve"> 8-бөлім. Бағдарламаны іске асырудан күтілетін нәтижелерді сипаттау </w:t>
      </w:r>
    </w:p>
    <w:bookmarkEnd w:id="204"/>
    <w:bookmarkStart w:name="z223" w:id="205"/>
    <w:p>
      <w:pPr>
        <w:spacing w:after="0"/>
        <w:ind w:left="0"/>
        <w:jc w:val="both"/>
      </w:pPr>
      <w:r>
        <w:rPr>
          <w:rFonts w:ascii="Times New Roman"/>
          <w:b w:val="false"/>
          <w:i w:val="false"/>
          <w:color w:val="000000"/>
          <w:sz w:val="28"/>
        </w:rPr>
        <w:t>
      Бағдарламаны іске асыру 2030 жылдың соңына қарай мынадай нәтижелерге қол жеткізуге мүмкіндік береді.</w:t>
      </w:r>
    </w:p>
    <w:bookmarkEnd w:id="205"/>
    <w:bookmarkStart w:name="z224" w:id="206"/>
    <w:p>
      <w:pPr>
        <w:spacing w:after="0"/>
        <w:ind w:left="0"/>
        <w:jc w:val="both"/>
      </w:pPr>
      <w:r>
        <w:rPr>
          <w:rFonts w:ascii="Times New Roman"/>
          <w:b w:val="false"/>
          <w:i w:val="false"/>
          <w:color w:val="000000"/>
          <w:sz w:val="28"/>
        </w:rPr>
        <w:t>
      ҚазҰАЗУ мәні мен мазмұны жаңартылған материалдық-техникалық және зертханалық базасы бар әлемдік деңгейдегі зерттеу университетіне айналады, онда ғылыми зерттеулерді орындау, білім беру үдерісі және ҒҒТҚН нәтижелерін өндіріске енгізу біртұтас жүйеге біріктіріледі.</w:t>
      </w:r>
    </w:p>
    <w:bookmarkEnd w:id="206"/>
    <w:bookmarkStart w:name="z225" w:id="207"/>
    <w:p>
      <w:pPr>
        <w:spacing w:after="0"/>
        <w:ind w:left="0"/>
        <w:jc w:val="both"/>
      </w:pPr>
      <w:r>
        <w:rPr>
          <w:rFonts w:ascii="Times New Roman"/>
          <w:b w:val="false"/>
          <w:i w:val="false"/>
          <w:color w:val="000000"/>
          <w:sz w:val="28"/>
        </w:rPr>
        <w:t>
      Жоғары және (немесе) жоғары оқу орнынан кейінгі білім берудің барлық деңгейлерінде ғылыми қызмет пен білім беру процесін интеграциялау үшін "оқуды үйрету және білімді практикада қолдану" қағидаты негізінде білім беру жүйесіне түбегейлі реформа жүргізіледі. Дуалды оқытуға басымдық бере отырып, бағдарламаларды жедел жаңарту тетігі іске қосылады. Студенттер университетте алған теориялық білімдерін ҒЗИ мен тәжірибелік шаруашылық базасында құрылған оқу және ғылыми-өндірістік платформаларда пысықтайтын болады, ал практикалық сабақтар мен өндірістік практикалар маусымдық ауыл шаруашылық жұмыстарын жүргізу мерзімдерімен барынша сабақтастырылады.</w:t>
      </w:r>
    </w:p>
    <w:bookmarkEnd w:id="207"/>
    <w:bookmarkStart w:name="z226" w:id="208"/>
    <w:p>
      <w:pPr>
        <w:spacing w:after="0"/>
        <w:ind w:left="0"/>
        <w:jc w:val="both"/>
      </w:pPr>
      <w:r>
        <w:rPr>
          <w:rFonts w:ascii="Times New Roman"/>
          <w:b w:val="false"/>
          <w:i w:val="false"/>
          <w:color w:val="000000"/>
          <w:sz w:val="28"/>
        </w:rPr>
        <w:t>
      Оқытушылық қызметке тартылған шетелдік сарапшылардың үлесі 10,2 %-ды, қос дипломды білім беру шеңберіндегі білім беру бағдарламаларының саны 15 бірлікті құрайды. Чжэцзян технологиялық университетімен бірлесіп іске асырылатын "Жасанды интеллект және геоақпараттық жүйелер" қос дипломды білім беру бағдарламасы бұдан әрі дамиды.</w:t>
      </w:r>
    </w:p>
    <w:bookmarkEnd w:id="208"/>
    <w:bookmarkStart w:name="z227" w:id="209"/>
    <w:p>
      <w:pPr>
        <w:spacing w:after="0"/>
        <w:ind w:left="0"/>
        <w:jc w:val="both"/>
      </w:pPr>
      <w:r>
        <w:rPr>
          <w:rFonts w:ascii="Times New Roman"/>
          <w:b w:val="false"/>
          <w:i w:val="false"/>
          <w:color w:val="000000"/>
          <w:sz w:val="28"/>
        </w:rPr>
        <w:t>
      ҚазҰАЗУ түлектерінің біліктілік деңгейі артады. Түлектердің ЖОО-ны аяқтағаннан кейін бірінші жылы жұмысқа орналасу үлесі 90 %-ға жетеді.</w:t>
      </w:r>
    </w:p>
    <w:bookmarkEnd w:id="209"/>
    <w:bookmarkStart w:name="z228" w:id="210"/>
    <w:p>
      <w:pPr>
        <w:spacing w:after="0"/>
        <w:ind w:left="0"/>
        <w:jc w:val="both"/>
      </w:pPr>
      <w:r>
        <w:rPr>
          <w:rFonts w:ascii="Times New Roman"/>
          <w:b w:val="false"/>
          <w:i w:val="false"/>
          <w:color w:val="000000"/>
          <w:sz w:val="28"/>
        </w:rPr>
        <w:t>
      "Ташкент ирригация және ауыл шаруашылығын механикаландыру инженерлері институты" ұлттық зерттеу университеті филиалының қызметі кеңейеді, қосымша АҚШ-тың озық аграрлық ЖОО-ларының бірінің филиалы ашылады.</w:t>
      </w:r>
    </w:p>
    <w:bookmarkEnd w:id="210"/>
    <w:bookmarkStart w:name="z229" w:id="211"/>
    <w:p>
      <w:pPr>
        <w:spacing w:after="0"/>
        <w:ind w:left="0"/>
        <w:jc w:val="both"/>
      </w:pPr>
      <w:r>
        <w:rPr>
          <w:rFonts w:ascii="Times New Roman"/>
          <w:b w:val="false"/>
          <w:i w:val="false"/>
          <w:color w:val="000000"/>
          <w:sz w:val="28"/>
        </w:rPr>
        <w:t>
      Зерттеушілер саны 31,5 %-ға артады, магистранттар мен докторанттар ғылыми жобаларға, бағдарламалық-нысаналы қаржыландыруға (бұдан әрі – БНҚ), гранттық қаржыландыруға (бұдан әрі – ГҚ), сондай-ақ халықаралық ғылыми жобаларға қатысу есебінен ғылыми қызметке барынша тартылады.</w:t>
      </w:r>
    </w:p>
    <w:bookmarkEnd w:id="211"/>
    <w:bookmarkStart w:name="z230" w:id="212"/>
    <w:p>
      <w:pPr>
        <w:spacing w:after="0"/>
        <w:ind w:left="0"/>
        <w:jc w:val="both"/>
      </w:pPr>
      <w:r>
        <w:rPr>
          <w:rFonts w:ascii="Times New Roman"/>
          <w:b w:val="false"/>
          <w:i w:val="false"/>
          <w:color w:val="000000"/>
          <w:sz w:val="28"/>
        </w:rPr>
        <w:t>
      Университет қызметкерлерінің Journal Citation Reports JCR жоғары рейтингтік Q1, Q2 басылымдарындағы мақалалары мен шолу мақалаларының саны 75-ке жетеді. ҒЗИ базасында кемінде 69 магистрант пен PhD докторантты бірлесіп даярлау жүзеге асырылады. Университеттің ПОҚ штатында қосымша жұмыс істеу және/немесе сағаттық төлем шарттарымен жұмыс істейтін ҒЗИ ғалымдарының саны 80 адамды құрайды.</w:t>
      </w:r>
    </w:p>
    <w:bookmarkEnd w:id="212"/>
    <w:bookmarkStart w:name="z231" w:id="213"/>
    <w:p>
      <w:pPr>
        <w:spacing w:after="0"/>
        <w:ind w:left="0"/>
        <w:jc w:val="both"/>
      </w:pPr>
      <w:r>
        <w:rPr>
          <w:rFonts w:ascii="Times New Roman"/>
          <w:b w:val="false"/>
          <w:i w:val="false"/>
          <w:color w:val="000000"/>
          <w:sz w:val="28"/>
        </w:rPr>
        <w:t>
      Корпоративтік басқарудың тиімді моделі жасалып, университеттің зияткерлік әлеуеті нығайтылады. Зерттеу және академиялық қызметті дамыту мәселелерінде Ғылыми кеңестің рөлі артады. ҒЗТКЖ-ны жүзеге асыратын ғалымдар мен зерттеушілердің ішінде жас ғалымдардың үлесі 58,5 %-ды, корпоративтік басқару жүйесіне тартылған ПОҚ үлесі 60 %-ды, ұйымдастырылған қоғамдық қызметке тартылған білім алушылардың үлесі 61 %-ды құрайды.</w:t>
      </w:r>
    </w:p>
    <w:bookmarkEnd w:id="213"/>
    <w:bookmarkStart w:name="z232" w:id="214"/>
    <w:p>
      <w:pPr>
        <w:spacing w:after="0"/>
        <w:ind w:left="0"/>
        <w:jc w:val="both"/>
      </w:pPr>
      <w:r>
        <w:rPr>
          <w:rFonts w:ascii="Times New Roman"/>
          <w:b w:val="false"/>
          <w:i w:val="false"/>
          <w:color w:val="000000"/>
          <w:sz w:val="28"/>
        </w:rPr>
        <w:t>
      Аяқталған қолданбалы ғылыми-зерттеу жұмыстарының ішіндегі коммерцияландырылатын жобалардың үлесі 33 %-ды құрайды. Нысаналы өңірде АӨК-тің кемінде 15000 субъектісін білім тарату жүйесінің қызметтері қамтиды. Ауыл шаруашылық тауарларын өндірушілерге білім беру үшін практикалық семинарлар, ғалымдардың жергілікті жерге барып беретін жеке консультацияларымен қатар цифрлық технологиялардың мүмкіндіктері жан-жақты пайдаланылады. ҚазҰАЗУ веб-сайтына білім тарату бойынша қосымша қызмет енгізіледі. Онда ҚазҰАЗУ-мен ынтымақтастықтың арқасында жоғары өндірістік көрсеткіштерге қол жеткізген және озық құзыреттерді меңгерген АӨК субъектілері туралы фильмдер, фото және бейнематериалдар жарияланған қосымша блок пайда болады. Осының барлығы ауыл шаруашылығы тауарларын өндірушілерді және олардың мамандарын онлайн оқыту мен консультация беру үшін пайдаланылады.</w:t>
      </w:r>
    </w:p>
    <w:bookmarkEnd w:id="214"/>
    <w:bookmarkStart w:name="z233" w:id="215"/>
    <w:p>
      <w:pPr>
        <w:spacing w:after="0"/>
        <w:ind w:left="0"/>
        <w:jc w:val="both"/>
      </w:pPr>
      <w:r>
        <w:rPr>
          <w:rFonts w:ascii="Times New Roman"/>
          <w:b w:val="false"/>
          <w:i w:val="false"/>
          <w:color w:val="000000"/>
          <w:sz w:val="28"/>
        </w:rPr>
        <w:t>
      Зертханалардың жаңартылған жабдықтарының үлесі 35 %-ды, IT-инфрақұрылымын жаңарту 35 %-ды құрайды.</w:t>
      </w:r>
    </w:p>
    <w:bookmarkEnd w:id="215"/>
    <w:bookmarkStart w:name="z234" w:id="216"/>
    <w:p>
      <w:pPr>
        <w:spacing w:after="0"/>
        <w:ind w:left="0"/>
        <w:jc w:val="both"/>
      </w:pPr>
      <w:r>
        <w:rPr>
          <w:rFonts w:ascii="Times New Roman"/>
          <w:b w:val="false"/>
          <w:i w:val="false"/>
          <w:color w:val="000000"/>
          <w:sz w:val="28"/>
        </w:rPr>
        <w:t>
      Білім алушылар мен ПОҚ-тың әлеуметтік және тұрмыстық жағдайлары жақсарады. МЖӘ шеңберінде білім алушылар мен жас ғалымдарға арналған 450 және 200 орындық екі жаңа жатақхана пайдалануға беріледі. 2 оқу корпусына реконструкция жүргізіледі.</w:t>
      </w:r>
    </w:p>
    <w:bookmarkEnd w:id="216"/>
    <w:bookmarkStart w:name="z235" w:id="217"/>
    <w:p>
      <w:pPr>
        <w:spacing w:after="0"/>
        <w:ind w:left="0"/>
        <w:jc w:val="both"/>
      </w:pPr>
      <w:r>
        <w:rPr>
          <w:rFonts w:ascii="Times New Roman"/>
          <w:b w:val="false"/>
          <w:i w:val="false"/>
          <w:color w:val="000000"/>
          <w:sz w:val="28"/>
        </w:rPr>
        <w:t>
      Сүтті және етті ірі қара мал шаруашылығы, ешкі өсіретін, құс өсіретін смарт-ферма, сондай-ақ микроклон арқылы көбейту зертханасының өнімдерін ары қарай тираждауға арналған заманауи орман питомнигі мен жылыжай сынды оқу-өндірістік платформалар құрылады. Сондай-ақ ҒЗИ-дің ғылыми инфрақұрылымы нығайтылады.</w:t>
      </w:r>
    </w:p>
    <w:bookmarkEnd w:id="217"/>
    <w:bookmarkStart w:name="z236" w:id="218"/>
    <w:p>
      <w:pPr>
        <w:spacing w:after="0"/>
        <w:ind w:left="0"/>
        <w:jc w:val="both"/>
      </w:pPr>
      <w:r>
        <w:rPr>
          <w:rFonts w:ascii="Times New Roman"/>
          <w:b w:val="false"/>
          <w:i w:val="false"/>
          <w:color w:val="000000"/>
          <w:sz w:val="28"/>
        </w:rPr>
        <w:t>
      Бірінші кезекте университеттің, оған бағынысты құрылымдардың және басқаруға берілген субъектілердің шаруашылық және шаруашылық-шарттық қызметін дамыту есебінен ҚазҰАЗУ-дың қаржылық орнықтылығы артады. Бұл болашақта жеке инвестициялар есебінен оқу, ғылыми және өндірістік базаны жаңартуға әрі кеңейтуге мүмкіндік береді.</w:t>
      </w:r>
    </w:p>
    <w:bookmarkEnd w:id="218"/>
    <w:bookmarkStart w:name="z237" w:id="219"/>
    <w:p>
      <w:pPr>
        <w:spacing w:after="0"/>
        <w:ind w:left="0"/>
        <w:jc w:val="left"/>
      </w:pPr>
      <w:r>
        <w:rPr>
          <w:rFonts w:ascii="Times New Roman"/>
          <w:b/>
          <w:i w:val="false"/>
          <w:color w:val="000000"/>
        </w:rPr>
        <w:t xml:space="preserve"> 9-бөлім. Бағдарламаның іске асыру қарқынын мониторингтеу және бағалау </w:t>
      </w:r>
    </w:p>
    <w:bookmarkEnd w:id="219"/>
    <w:bookmarkStart w:name="z238" w:id="220"/>
    <w:p>
      <w:pPr>
        <w:spacing w:after="0"/>
        <w:ind w:left="0"/>
        <w:jc w:val="both"/>
      </w:pPr>
      <w:r>
        <w:rPr>
          <w:rFonts w:ascii="Times New Roman"/>
          <w:b w:val="false"/>
          <w:i w:val="false"/>
          <w:color w:val="000000"/>
          <w:sz w:val="28"/>
        </w:rPr>
        <w:t>
      Бағдарламаны іске асыру барысы ҚазҰАЗУ-дың барлық басқару органдары мен оның құрылымдық бөлімшелерінің тұрақты бақылауында болады. Бағдарламада көрсетілген нысаналы индикаторлар мен іс-шаралар жоспарына құрылымдық бөлімшелердің қол жеткізу барысын талдау мен жедел бақылау жұмыстарына Стратегия және талдау департаменті жетекшілік етеді. Бағдарламаның орындалу барысы туралы құрылымдық бөлімшелер тұрақты түрде, жылына кемінде 2 рет есеп береді.</w:t>
      </w:r>
    </w:p>
    <w:bookmarkEnd w:id="220"/>
    <w:bookmarkStart w:name="z239" w:id="221"/>
    <w:p>
      <w:pPr>
        <w:spacing w:after="0"/>
        <w:ind w:left="0"/>
        <w:jc w:val="both"/>
      </w:pPr>
      <w:r>
        <w:rPr>
          <w:rFonts w:ascii="Times New Roman"/>
          <w:b w:val="false"/>
          <w:i w:val="false"/>
          <w:color w:val="000000"/>
          <w:sz w:val="28"/>
        </w:rPr>
        <w:t>
      Университеттің әрбір қызметкерінің қызметін бағалау, рейтингін, еңбекақы төлеу деңгейін және материалдық сыйақыны белгілеу жүйесінде оның осы Бағдарламаның мақсатты индикаторларын орындау дәрежесі шешуші мәнге ие болады.</w:t>
      </w:r>
    </w:p>
    <w:bookmarkEnd w:id="221"/>
    <w:bookmarkStart w:name="z240" w:id="222"/>
    <w:p>
      <w:pPr>
        <w:spacing w:after="0"/>
        <w:ind w:left="0"/>
        <w:jc w:val="both"/>
      </w:pPr>
      <w:r>
        <w:rPr>
          <w:rFonts w:ascii="Times New Roman"/>
          <w:b w:val="false"/>
          <w:i w:val="false"/>
          <w:color w:val="000000"/>
          <w:sz w:val="28"/>
        </w:rPr>
        <w:t>
      Бағдарламаның іске асырылуын бақылау және оны ілгерілету  нәтижелерін бағалау 1-2 қосымшаларда көрсетілген нысаналы индикаторлар мен іс-шаралар жоспарына сәйкес жүзеге асырылатын болады.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ұлттық аграрлық зерттеу</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2026–2030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242" w:id="223"/>
    <w:p>
      <w:pPr>
        <w:spacing w:after="0"/>
        <w:ind w:left="0"/>
        <w:jc w:val="left"/>
      </w:pPr>
      <w:r>
        <w:rPr>
          <w:rFonts w:ascii="Times New Roman"/>
          <w:b/>
          <w:i w:val="false"/>
          <w:color w:val="000000"/>
        </w:rPr>
        <w:t xml:space="preserve"> "Қазақ ұлттық аграрлық зерттеу университеті" коммерциялық емес акционерлік қоғамының 2026 – 2030 жылдарға арналған даму бағдарламасының нысаналы индикаторлары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Р/с</w:t>
            </w:r>
          </w:p>
          <w:bookmarkEnd w:id="22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Мақсаты – ҚазҰАЗУ-ды халықаралық деңгейдегі аграрлық зерттеу университетіне айналдыру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Жоғары және (немесе) жоғары оқу орнынан кейінгі білім берудің барлық деңгейлерінде ғылыми және ғылыми-техникалық қызметті білім беру процесімен сабақтастыру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зерттеушілердің жалпы санынан зерттеушілер санының өсімі (152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адам</w:t>
            </w:r>
          </w:p>
          <w:bookmarkEnd w:id="22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160</w:t>
            </w:r>
          </w:p>
          <w:bookmarkEnd w:id="226"/>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170</w:t>
            </w:r>
          </w:p>
          <w:bookmarkEnd w:id="227"/>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181</w:t>
            </w:r>
          </w:p>
          <w:bookmarkEnd w:id="228"/>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192</w:t>
            </w:r>
          </w:p>
          <w:bookmarkEnd w:id="229"/>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200</w:t>
            </w:r>
          </w:p>
          <w:bookmarkEnd w:id="230"/>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 қызметкерлерінің Journal Citation Reports JCR жоғары рейтингтік Q1, Q2 басылымдарындағы мақалалары мен шолу мақалаларының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жалпы санынан іске асырылып жатқан халықаралық ғылыми жобалардың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аяқтағаннан кейін бірінші жылы жұмысқа орналасқан түлектердің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Университеттің QS-WUR рейтингісіндегі орны</w:t>
            </w:r>
          </w:p>
          <w:bookmarkEnd w:id="23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ЖЖОКБҰ-дағы шетелдік студенттердің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қызметке тартылған шетелдік сарапшылардың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ПОҚ-тың білім беру қызметтерінің сапасы мен экожүйеге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Корпоративтік басқарудың тиімді моделін құру және университеттің зияткерлік әлеуетін нығайту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жүзеге асыратын ғалымдар мен зерттеушілердің жалпы санының жас ғалымдар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және шетелдік тағылымдамадан өткен ПОҚ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жүйесіне тартылған ПОҚ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патриотизм деңгейін арттыру мақсатында ұйымдастырылған қоғамдық қызметке, оның ішінде студенттік өзін-өзі басқару, дебат және волонтерлік қозғалыс арқылы тартылған білім алушылардың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Ғылыми және ғылыми-техникалық қызмет нәтижелерін коммерцияландыру, ғылыми әзірлемелер мен технологияларды өндіріске енгізу қызметі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жұмыстарының жалпы санының коммерцияландырылған жобалар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және қолданбалы ғылыми зерттеу жобаларын жеке қоса қаржыландыру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бюджеттік қаржыландырудың жалпы көлемінің АӨК субъектілерін ғылыми сүйемелдеуден түсетін кірістер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Университеттің ғылыми-білім беру инфрақұрылымын және цифрлық архитектурасын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жаңартылған жабдықтарының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IT-инфрақұрылымын жаңарту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жалпы кірісінен, оның ішінде эндаумент-фонд шеңберінде дамытуға тартылған инвестициялар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жатақханаларда пайдалануға берілген орын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ұлттық аграрлық зерттеу</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2026–2030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252" w:id="232"/>
    <w:p>
      <w:pPr>
        <w:spacing w:after="0"/>
        <w:ind w:left="0"/>
        <w:jc w:val="left"/>
      </w:pPr>
      <w:r>
        <w:rPr>
          <w:rFonts w:ascii="Times New Roman"/>
          <w:b/>
          <w:i w:val="false"/>
          <w:color w:val="000000"/>
        </w:rPr>
        <w:t xml:space="preserve"> "Қазақ ұлттық аграрлық зерттеу университеті" коммерциялық емес акционерлік қоғамының 2026 – 2030 жылдарға арналған даму бағдарламасының нысаналы индикаторларын іске асыру жөніндегі іс-шаралар жоспары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Р/с</w:t>
            </w:r>
          </w:p>
          <w:bookmarkEnd w:id="233"/>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Ғылыми-зерттеу қызметін дамыту, ғылым мен білім беруді одан әрі интеграциялау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xml:space="preserve">
Ғылыми-зерттеу жобалары мен бағдарламаларының жалпы саны, оның ішінде: халықаралық коллаборация шеңберінде орындалған; </w:t>
            </w:r>
          </w:p>
          <w:bookmarkEnd w:id="234"/>
          <w:p>
            <w:pPr>
              <w:spacing w:after="20"/>
              <w:ind w:left="20"/>
              <w:jc w:val="both"/>
            </w:pPr>
            <w:r>
              <w:rPr>
                <w:rFonts w:ascii="Times New Roman"/>
                <w:b w:val="false"/>
                <w:i w:val="false"/>
                <w:color w:val="000000"/>
                <w:sz w:val="20"/>
              </w:rPr>
              <w:t>
ҚР АШМ, ҚР ҒЖБМ және т.б. ғылыми ұйымдармен бірлесіп орындалған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xml:space="preserve">
шарттар, </w:t>
            </w:r>
          </w:p>
          <w:bookmarkEnd w:id="235"/>
          <w:p>
            <w:pPr>
              <w:spacing w:after="20"/>
              <w:ind w:left="20"/>
              <w:jc w:val="both"/>
            </w:pPr>
            <w:r>
              <w:rPr>
                <w:rFonts w:ascii="Times New Roman"/>
                <w:b w:val="false"/>
                <w:i w:val="false"/>
                <w:color w:val="000000"/>
                <w:sz w:val="20"/>
              </w:rPr>
              <w:t>
меморандумдар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w:t>
            </w:r>
          </w:p>
          <w:bookmarkEnd w:id="237"/>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w:t>
            </w:r>
          </w:p>
          <w:bookmarkEnd w:id="239"/>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xml:space="preserve">
Web of Science немесе Scopus дерекқорларында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индекстелетін</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дерекқорлардан алынған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рейтингтік журналдарда соңғы бес жылда жарияланған ғылыми мақалалардың орташа цитаталану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жұмыстарымен айналысатын профессорлар мен оқытушылардың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іске асырылған ғылыми-зерттеу жұмыстары шеңберінде алынған патенттер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патенттер, авторлық куәліктер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Отандық ғылымның халықаралық ғылыми кеңістікке интеграциялануын күшейтуге арналған әлемнің озық ғылыми орталықтарымен жасалған шарттардың (меморандумдардың) саны</w:t>
            </w:r>
          </w:p>
          <w:bookmarkEnd w:id="24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базасында магистранттар мен PhD докторанттарды бірлесіп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ПОҚ штатында қоса атқарушылық және/немесе сағаттық төлем шарттарымен жұмыс істейтін ҒЗИ ғалымдарының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бұйрықтар, штаттық кесте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кеңестің құрамы туралы бұйрық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 MBA, DBA бағдарламаларының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MBA, DBA бағдарламалары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Постдокторантура бағдарламаларының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постдокторантура бағдарламалары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бағдарламаларының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білім беру бағдарламалары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рейтингінің ТОП-1000 тізіліміне кіретін серіктес жоғары оқу орындарының қос дипломды білім беру шеңберіндегі білім беру бағдарламаларының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академиялық ұтқырлық бағдарламасы бойынша кемінде бір триместр, семестр,   оқу жылы мерзіміне шетелге білім алуға кеткен студенттердің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академиялық ұтқырлық бағдарламасы бойынша кемінде бір триместр, семестр,   оқу жылы мерзіміне шетелден келген  студенттердің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ПОҚ-тың жалпы санынан ағылшын тілінде сабақ беретін профессорлар мен оқытушылардың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халықаралық рейтингтерге кірген бағдарламалар саны (BY SUBJECT)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деректер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ТИАМИИ ҰЗУ филиалына арналған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ЖОО-мен бірлесіп әзірленген білім беру бағдарламаларының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 базасында құрылған филиалдың бағдарламалары бойынша білім алушылар контингенті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22.</w:t>
            </w:r>
          </w:p>
          <w:bookmarkEnd w:id="243"/>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 оқыту жүйесі бойынша білім алатын студенттердің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Корпоративтік басқарудың тиімді моделін құру және университеттің зияткерлік әлеуетін нығайту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жұмысымен айналысатын жас ғалымдардың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озық ЖОО-лары мен ғылыми орталықтарында тағылымдамадан өткен ПОҚ және ғылыми қызметкерлердің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60</w:t>
            </w:r>
          </w:p>
          <w:bookmarkEnd w:id="24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80</w:t>
            </w:r>
          </w:p>
          <w:bookmarkEnd w:id="24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100</w:t>
            </w:r>
          </w:p>
          <w:bookmarkEnd w:id="24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120</w:t>
            </w:r>
          </w:p>
          <w:bookmarkEnd w:id="24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140</w:t>
            </w:r>
          </w:p>
          <w:bookmarkEnd w:id="24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ЖЖОКБҰ, колледждер мен ҒЗИ қызметкерлері үшін ұсынылатын біліктілікті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9"/>
          <w:p>
            <w:pPr>
              <w:spacing w:after="20"/>
              <w:ind w:left="20"/>
              <w:jc w:val="both"/>
            </w:pPr>
            <w:r>
              <w:rPr>
                <w:rFonts w:ascii="Times New Roman"/>
                <w:b w:val="false"/>
                <w:i w:val="false"/>
                <w:color w:val="000000"/>
                <w:sz w:val="20"/>
              </w:rPr>
              <w:t xml:space="preserve">
біліктілікті арттыру  бағдарламалары </w:t>
            </w:r>
          </w:p>
          <w:bookmarkEnd w:id="249"/>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бағдарламаларының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ғылыми қызметкер", "Жоғары оқу орнының үздік оқытушысы" сыйлықтарын, мемлекеттік сыйлықтарды және ғылым саласына сіңірген еңбегі үшін көрнекті ғалымдарға арналған стипендиялар беру жөніндегі жыл сайынғы конкурстарға қатысу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0"/>
          <w:p>
            <w:pPr>
              <w:spacing w:after="20"/>
              <w:ind w:left="20"/>
              <w:jc w:val="both"/>
            </w:pPr>
            <w:r>
              <w:rPr>
                <w:rFonts w:ascii="Times New Roman"/>
                <w:b w:val="false"/>
                <w:i w:val="false"/>
                <w:color w:val="000000"/>
                <w:sz w:val="20"/>
              </w:rPr>
              <w:t>
31</w:t>
            </w:r>
          </w:p>
          <w:bookmarkEnd w:id="25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33</w:t>
            </w:r>
          </w:p>
          <w:bookmarkEnd w:id="25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35</w:t>
            </w:r>
          </w:p>
          <w:bookmarkEnd w:id="25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37</w:t>
            </w:r>
          </w:p>
          <w:bookmarkEnd w:id="25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39</w:t>
            </w:r>
          </w:p>
          <w:bookmarkEnd w:id="25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 бағдарламалары бойынша тыңдаушылардың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білім беру бағдарламалары бойынша тыңдаушылардың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Ғылыми және ғылыми-техникалық қызмет нәтижелерін коммерцияландыру, ғылыми әзірлемелер мен технологияларды өндіріске енгізу жөніндегі қызмет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Ғылыми-зерттеу қызметінің коммерцияландырылған жобаларының саны</w:t>
            </w:r>
          </w:p>
          <w:bookmarkEnd w:id="25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енгізу актілері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6"/>
          <w:p>
            <w:pPr>
              <w:spacing w:after="20"/>
              <w:ind w:left="20"/>
              <w:jc w:val="both"/>
            </w:pPr>
            <w:r>
              <w:rPr>
                <w:rFonts w:ascii="Times New Roman"/>
                <w:b w:val="false"/>
                <w:i w:val="false"/>
                <w:color w:val="000000"/>
                <w:sz w:val="20"/>
              </w:rPr>
              <w:t xml:space="preserve">
Ғылыми жобалардың жалпы санынан білім алушылар, ҒЗИ </w:t>
            </w:r>
          </w:p>
          <w:bookmarkEnd w:id="256"/>
          <w:p>
            <w:pPr>
              <w:spacing w:after="20"/>
              <w:ind w:left="20"/>
              <w:jc w:val="both"/>
            </w:pPr>
            <w:r>
              <w:rPr>
                <w:rFonts w:ascii="Times New Roman"/>
                <w:b w:val="false"/>
                <w:i w:val="false"/>
                <w:color w:val="000000"/>
                <w:sz w:val="20"/>
              </w:rPr>
              <w:t>
ғалымдары іске асырған стартап жобалардың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жобалары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тарату жүйесінің қызметтерімен қамтылған АӨК субъектілерінің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шарттар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қызметке қатысты ірі бизнес өкілдерімен қамқорлыққа алу бойынша жасалған меморандумдар мен келісімдер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коммерцияландырылатын жобалары мен қолданбалы ғылыми зерттеулерді жеке қоса қаржыландыру көлемі (жергілікті атқарушы органдар, бизнес өкілдері)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қызметтен, инновациялық әзірлемелерден және коммерцияландырылған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орындалған жұмыс актілері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жобалардан алынған кірістердің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Университеттің ғылыми-білім беру инфрақұрылымын және цифрлық архитектурасын дамыту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дамытудың басым бағыттары бойынша ғылыми-технологиялық және инжинирингтік парктер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пайдалануға беру актілері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ҒЗИ-мен бірлесіп ұжымдық пайдаланудағы жаңа ғылыми- инновациялық зертханалар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аккредитацияланған және сертификатталған зертханаларының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қағаз жеткізгіштердің (ғылыми еңбектер, жарияланымдар және т.б.)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тауарларын өндірушілермен өзара іс-қимыл жасауға арналған цифрлық платформаны құру, мұнда ҒЗИ интегратор, технологияларды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немесе қабылдаушы ретінде әрекет етеді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халықаралық білім беру платформасын игерген білім алушылардың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әлеуметтік және қызмет көрсету инфрақұрылымын реконструкциялауға бюджеттен тыс қаражаттан тартылған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орындық 1 студенттік жатақхананың (бас кампус) және ҚазЕӨШҒЗИ-дегі жатақхананың құрылысына бағытталған МЖӘ шеңберіндегі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xml:space="preserve">
пайдалануға беру актілері </w:t>
            </w:r>
          </w:p>
          <w:bookmarkEnd w:id="257"/>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тартылған инвестициялар,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7597451,3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xml:space="preserve">
ғылыми-білім беру зертханаларының, соның </w:t>
            </w:r>
          </w:p>
          <w:bookmarkEnd w:id="25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5 286 739,1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3 376 847,5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5 024 413,9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цифрлық технологияларды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инновациялық орталығының материалдық-техникалық базасын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IT-инфрақұрылымын, серверлік және желілік инфрақұрылымды қосымша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орман питомнигін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смарт-фермасын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құс фермасын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1 058 666,0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сенімгерлік басқаруға берілген ҒЗИ мен ТШ-ның материалдық-техникалық базасын нығайту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