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df4f37f" w14:textId="df4f37f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"Жекелеген көмір түрлерінің экспортына айрықша құқық берудің кейбір мәселелері туралы" Қазақстан Республикасы Үкіметінің 2023 жылғы 17 қарашадағы № 1011 қаулысына толықтыру енгізу туралы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Қазақстан Республикасы Үкіметінің 2026 жылғы 18 тамыздағы № 731 қаулысы</w:t>
      </w:r>
    </w:p>
    <w:p>
      <w:pPr>
        <w:spacing w:after="0"/>
        <w:ind w:left="0"/>
        <w:jc w:val="both"/>
      </w:pPr>
      <w:bookmarkStart w:name="z4" w:id="0"/>
      <w:r>
        <w:rPr>
          <w:rFonts w:ascii="Times New Roman"/>
          <w:b w:val="false"/>
          <w:i w:val="false"/>
          <w:color w:val="000000"/>
          <w:sz w:val="28"/>
        </w:rPr>
        <w:t>
      Қазақстан Республикасының Үкіметі ҚАУЛЫ ЕТЕДІ: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"Жекелеген көмір түрлерінің экспортына айрықша құқық берудің кейбір мәселелері туралы" Қазақстан Республикасы Үкіметінің 2023 жылғы 17 қарашадағы № 1011 </w:t>
      </w:r>
      <w:r>
        <w:rPr>
          <w:rFonts w:ascii="Times New Roman"/>
          <w:b w:val="false"/>
          <w:i w:val="false"/>
          <w:color w:val="000000"/>
          <w:sz w:val="28"/>
        </w:rPr>
        <w:t>қаулысына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мынадай толықтыру енгізілсін:</w:t>
      </w:r>
    </w:p>
    <w:bookmarkEnd w:id="1"/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көрсетілген қаулымен бекітілген айрықша құқық берілген сыртқы сауда қызметіне қатысушылардың </w:t>
      </w:r>
      <w:r>
        <w:rPr>
          <w:rFonts w:ascii="Times New Roman"/>
          <w:b w:val="false"/>
          <w:i w:val="false"/>
          <w:color w:val="000000"/>
          <w:sz w:val="28"/>
        </w:rPr>
        <w:t>тізбесі</w:t>
      </w:r>
      <w:r>
        <w:rPr>
          <w:rFonts w:ascii="Times New Roman"/>
          <w:b w:val="false"/>
          <w:i w:val="false"/>
          <w:color w:val="000000"/>
          <w:sz w:val="28"/>
        </w:rPr>
        <w:t xml:space="preserve"> мынадай мазмұндағы реттік нөмірі 41-жолмен толықтырылсын:</w:t>
      </w:r>
    </w:p>
    <w:bookmarkEnd w:id="2"/>
    <w:bookmarkStart w:name="z7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"41. "Karaganda Komir" жауапкершілігі шектеулі серіктестігі".</w:t>
      </w:r>
    </w:p>
    <w:bookmarkEnd w:id="3"/>
    <w:bookmarkStart w:name="z8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Қазақстан Республикасының Энергетика министрлігі Қазақстан Республикасының заңнамасында белгіленген тәртіппен осы қаулыдан туындайтын шараларды қабылдасын.</w:t>
      </w:r>
    </w:p>
    <w:bookmarkEnd w:id="4"/>
    <w:bookmarkStart w:name="z9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Осы қаулы алғашқы ресми жарияланған күнінен кейін күнтізбелік он күн өткен соң қолданысқа енгізіледі.</w:t>
      </w:r>
    </w:p>
    <w:bookmarkEnd w:id="5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Қазақстан Республикасының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Премьер-Министрі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О. Бектенов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Қазақстан Республикасы Әділет министрлігінің «Қазақстан Республикасының Заңнама және құқықтық ақпарат институты» ШЖҚ РМК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