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ae1d" w14:textId="b74a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17 тамыздағы № 728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270-жолда:</w:t>
      </w:r>
    </w:p>
    <w:bookmarkEnd w:id="3"/>
    <w:bookmarkStart w:name="z8" w:id="4"/>
    <w:p>
      <w:pPr>
        <w:spacing w:after="0"/>
        <w:ind w:left="0"/>
        <w:jc w:val="both"/>
      </w:pPr>
      <w:r>
        <w:rPr>
          <w:rFonts w:ascii="Times New Roman"/>
          <w:b w:val="false"/>
          <w:i w:val="false"/>
          <w:color w:val="000000"/>
          <w:sz w:val="28"/>
        </w:rPr>
        <w:t>
      5-баған мынадай мазмұндағы 38) тармақшамен толықтырылсын:</w:t>
      </w:r>
    </w:p>
    <w:bookmarkEnd w:id="4"/>
    <w:bookmarkStart w:name="z9" w:id="5"/>
    <w:p>
      <w:pPr>
        <w:spacing w:after="0"/>
        <w:ind w:left="0"/>
        <w:jc w:val="both"/>
      </w:pPr>
      <w:r>
        <w:rPr>
          <w:rFonts w:ascii="Times New Roman"/>
          <w:b w:val="false"/>
          <w:i w:val="false"/>
          <w:color w:val="000000"/>
          <w:sz w:val="28"/>
        </w:rPr>
        <w:t xml:space="preserve">
      "38)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w:t>
      </w:r>
    </w:p>
    <w:bookmarkEnd w:id="5"/>
    <w:bookmarkStart w:name="z10" w:id="6"/>
    <w:p>
      <w:pPr>
        <w:spacing w:after="0"/>
        <w:ind w:left="0"/>
        <w:jc w:val="both"/>
      </w:pPr>
      <w:r>
        <w:rPr>
          <w:rFonts w:ascii="Times New Roman"/>
          <w:b w:val="false"/>
          <w:i w:val="false"/>
          <w:color w:val="000000"/>
          <w:sz w:val="28"/>
        </w:rPr>
        <w:t>
      7-баған мынадай редакцияда жазылсын:</w:t>
      </w:r>
    </w:p>
    <w:bookmarkEnd w:id="6"/>
    <w:bookmarkStart w:name="z11" w:id="7"/>
    <w:p>
      <w:pPr>
        <w:spacing w:after="0"/>
        <w:ind w:left="0"/>
        <w:jc w:val="both"/>
      </w:pPr>
      <w:r>
        <w:rPr>
          <w:rFonts w:ascii="Times New Roman"/>
          <w:b w:val="false"/>
          <w:i w:val="false"/>
          <w:color w:val="000000"/>
          <w:sz w:val="28"/>
        </w:rPr>
        <w:t>
      "үнемі, "Қазгидрогеология" ұлттық гидрогеологиялық қызметі" коммерциялық емес акционерлік қоғамына қатысты – 2030 жылғы 24 қазанға дейін, "KAZAKH INVEST" ұлттық компаниясы" акционерлік қоғамына – 3 жыл, "Qazcontent" акционерлік қоғамына – 3 жыл,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кәсіпорнына – 2029 жылғы 30 сәуірге дейін, "Қазимпэкс" республикалық орталығы" жауапкершілігі шектеулі серіктестігіне – 5 жыл, "Қазақстан жол ғылыми-зерттеу институты" акционерлік қоғамына – 3 жыл, "КТ-Телеком" жауапкершілігі шектеулі серіктестігіне – 3 жыл, "Павлодар мұнай-химия зауыты" жауапкершілігі шектеулі серіктестігіне – 2028 жылғы 31 желтоқсанға дейін, "Электрондық қаржы орталығы" акционерлік қоғамына – 3 жыл, "Қазақстан Республикасының отын-энергетикалық кешенінің ахуалдық-талдамалық орталығы" акционерлік қоғамына – 3 жыл,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кәсіпорнына – 2029 жылғы 6 сәуірге дейін";</w:t>
      </w:r>
    </w:p>
    <w:bookmarkEnd w:id="7"/>
    <w:bookmarkStart w:name="z12" w:id="8"/>
    <w:p>
      <w:pPr>
        <w:spacing w:after="0"/>
        <w:ind w:left="0"/>
        <w:jc w:val="both"/>
      </w:pPr>
      <w:r>
        <w:rPr>
          <w:rFonts w:ascii="Times New Roman"/>
          <w:b w:val="false"/>
          <w:i w:val="false"/>
          <w:color w:val="000000"/>
          <w:sz w:val="28"/>
        </w:rPr>
        <w:t>
      реттік нөмірі 279-жолда:</w:t>
      </w:r>
    </w:p>
    <w:bookmarkEnd w:id="8"/>
    <w:bookmarkStart w:name="z13" w:id="9"/>
    <w:p>
      <w:pPr>
        <w:spacing w:after="0"/>
        <w:ind w:left="0"/>
        <w:jc w:val="both"/>
      </w:pPr>
      <w:r>
        <w:rPr>
          <w:rFonts w:ascii="Times New Roman"/>
          <w:b w:val="false"/>
          <w:i w:val="false"/>
          <w:color w:val="000000"/>
          <w:sz w:val="28"/>
        </w:rPr>
        <w:t>
      5-баған мынадай мазмұндағы 34) тармақшамен толықтырылсын:</w:t>
      </w:r>
    </w:p>
    <w:bookmarkEnd w:id="9"/>
    <w:bookmarkStart w:name="z14" w:id="10"/>
    <w:p>
      <w:pPr>
        <w:spacing w:after="0"/>
        <w:ind w:left="0"/>
        <w:jc w:val="both"/>
      </w:pPr>
      <w:r>
        <w:rPr>
          <w:rFonts w:ascii="Times New Roman"/>
          <w:b w:val="false"/>
          <w:i w:val="false"/>
          <w:color w:val="000000"/>
          <w:sz w:val="28"/>
        </w:rPr>
        <w:t>
      "34)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w:t>
      </w:r>
    </w:p>
    <w:bookmarkEnd w:id="10"/>
    <w:bookmarkStart w:name="z15" w:id="11"/>
    <w:p>
      <w:pPr>
        <w:spacing w:after="0"/>
        <w:ind w:left="0"/>
        <w:jc w:val="both"/>
      </w:pPr>
      <w:r>
        <w:rPr>
          <w:rFonts w:ascii="Times New Roman"/>
          <w:b w:val="false"/>
          <w:i w:val="false"/>
          <w:color w:val="000000"/>
          <w:sz w:val="28"/>
        </w:rPr>
        <w:t>
      7-баған мынадай редакцияда жазылсын:</w:t>
      </w:r>
    </w:p>
    <w:bookmarkEnd w:id="11"/>
    <w:bookmarkStart w:name="z16" w:id="12"/>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"KAZAKH INVEST" ұлттық компаниясы" акционерлік қоғамына – 3 жыл, "Ұлттық тестілеу орталығы" шаруашылық жүргізу құқығындағы республикалық мемлекеттік кәсіпорнына – 2030 жылғы 11 тамызға дейін, "КТ-Телеком" жауапкершілігі шектеулі серіктестігіне − 3 жыл, "Электрондық қаржы орталығы" акционерлік қоғамына – 3 жыл, "Қазақстан Республикасының отын-энергетикалық кешенінің ахуалдық-талдамалық орталығы" акционерлік қоғамына – 3 жыл,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кәсіпорнына – 2029 жылғы 6 сәуірге дейін".</w:t>
      </w:r>
    </w:p>
    <w:bookmarkEnd w:id="12"/>
    <w:bookmarkStart w:name="z17" w:id="1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