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5cd77" w14:textId="0c5cd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министрлігінің кейбір мәселелері" туралы Қазақстан Республикасы Үкіметінің 2023 жылғы 4 қазандағы № 862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23 шілдедегі № 652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w:t>
      </w:r>
    </w:p>
    <w:bookmarkStart w:name="z6"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xml:space="preserve">
      1. "Қазақстан Республикасы Көлік министрлігінің кейбір мәселелері" туралы Қазақстан Республикасы Үкіметінің 2023 жылғы 4 қазандағы № 862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8"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Көлік министрлігі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308) тармақша</w:t>
      </w:r>
      <w:r>
        <w:rPr>
          <w:rFonts w:ascii="Times New Roman"/>
          <w:b w:val="false"/>
          <w:i w:val="false"/>
          <w:color w:val="000000"/>
          <w:sz w:val="28"/>
        </w:rPr>
        <w:t xml:space="preserve"> мынадай редакцияда жазылсын: </w:t>
      </w:r>
    </w:p>
    <w:bookmarkStart w:name="z11" w:id="3"/>
    <w:p>
      <w:pPr>
        <w:spacing w:after="0"/>
        <w:ind w:left="0"/>
        <w:jc w:val="both"/>
      </w:pPr>
      <w:r>
        <w:rPr>
          <w:rFonts w:ascii="Times New Roman"/>
          <w:b w:val="false"/>
          <w:i w:val="false"/>
          <w:color w:val="000000"/>
          <w:sz w:val="28"/>
        </w:rPr>
        <w:t>
      "308) цифрлық авиажүкқұжатының нысанын әзірлеу және бекіту;";</w:t>
      </w:r>
    </w:p>
    <w:bookmarkEnd w:id="3"/>
    <w:bookmarkStart w:name="z12" w:id="4"/>
    <w:p>
      <w:pPr>
        <w:spacing w:after="0"/>
        <w:ind w:left="0"/>
        <w:jc w:val="both"/>
      </w:pPr>
      <w:r>
        <w:rPr>
          <w:rFonts w:ascii="Times New Roman"/>
          <w:b w:val="false"/>
          <w:i w:val="false"/>
          <w:color w:val="000000"/>
          <w:sz w:val="28"/>
        </w:rPr>
        <w:t>
      380-1) тармақшамен толықтырылсын:</w:t>
      </w:r>
    </w:p>
    <w:bookmarkEnd w:id="4"/>
    <w:bookmarkStart w:name="z13" w:id="5"/>
    <w:p>
      <w:pPr>
        <w:spacing w:after="0"/>
        <w:ind w:left="0"/>
        <w:jc w:val="both"/>
      </w:pPr>
      <w:r>
        <w:rPr>
          <w:rFonts w:ascii="Times New Roman"/>
          <w:b w:val="false"/>
          <w:i w:val="false"/>
          <w:color w:val="000000"/>
          <w:sz w:val="28"/>
        </w:rPr>
        <w:t>
      "380-1) авиациялық оқиғаны немесе оқыс оқиғаларды тергеп-тексеру жөніндегі комиссияның құрамын бекітеді;";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және </w:t>
      </w:r>
      <w:r>
        <w:rPr>
          <w:rFonts w:ascii="Times New Roman"/>
          <w:b w:val="false"/>
          <w:i w:val="false"/>
          <w:color w:val="000000"/>
          <w:sz w:val="28"/>
        </w:rPr>
        <w:t>382) тармақшалар</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"381) азаматтық және эксперименттік авиациядағы авиациялық оқиғалар мен оқыс оқиғалардың деректерін ұсыну және оларды тергеп-тексеру қағидаларына сәйкес авиациялық оқиғалар мен оқыс оқиғаларды тергеп-тексеру жөніндегі уәкілетті ұйымның ұсынуы бойынша авиациялық оқиғаны немесе оқыс оқиғаларды тергеп-тексеру жөніндегі комиссияны құру;</w:t>
      </w:r>
    </w:p>
    <w:bookmarkEnd w:id="6"/>
    <w:bookmarkStart w:name="z16" w:id="7"/>
    <w:p>
      <w:pPr>
        <w:spacing w:after="0"/>
        <w:ind w:left="0"/>
        <w:jc w:val="both"/>
      </w:pPr>
      <w:r>
        <w:rPr>
          <w:rFonts w:ascii="Times New Roman"/>
          <w:b w:val="false"/>
          <w:i w:val="false"/>
          <w:color w:val="000000"/>
          <w:sz w:val="28"/>
        </w:rPr>
        <w:t>
      382) азаматтық және эксперименттік авиацияда деректерді ұсыну және авиациялық оқиғалар мен оқыс оқиғаларды тергеп-тексеру қағидаларын әзірлеу және бекіту;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392) тармақша</w:t>
      </w:r>
      <w:r>
        <w:rPr>
          <w:rFonts w:ascii="Times New Roman"/>
          <w:b w:val="false"/>
          <w:i w:val="false"/>
          <w:color w:val="000000"/>
          <w:sz w:val="28"/>
        </w:rPr>
        <w:t xml:space="preserve"> алып тасталсын;</w:t>
      </w:r>
    </w:p>
    <w:bookmarkStart w:name="z20" w:id="8"/>
    <w:p>
      <w:pPr>
        <w:spacing w:after="0"/>
        <w:ind w:left="0"/>
        <w:jc w:val="both"/>
      </w:pPr>
      <w:r>
        <w:rPr>
          <w:rFonts w:ascii="Times New Roman"/>
          <w:b w:val="false"/>
          <w:i w:val="false"/>
          <w:color w:val="000000"/>
          <w:sz w:val="28"/>
        </w:rPr>
        <w:t>
      мынадай мазмұндағы 429-16), 429-17), 429-18), 429-19), 429-20), 429-21), 429-22), 429-23) тармақшалармен толықтырылсын:</w:t>
      </w:r>
    </w:p>
    <w:bookmarkEnd w:id="8"/>
    <w:bookmarkStart w:name="z21" w:id="9"/>
    <w:p>
      <w:pPr>
        <w:spacing w:after="0"/>
        <w:ind w:left="0"/>
        <w:jc w:val="both"/>
      </w:pPr>
      <w:r>
        <w:rPr>
          <w:rFonts w:ascii="Times New Roman"/>
          <w:b w:val="false"/>
          <w:i w:val="false"/>
          <w:color w:val="000000"/>
          <w:sz w:val="28"/>
        </w:rPr>
        <w:t>
      "429-16) мемлекеттік материалдық резерв саласындағы уәкілетті органмен келісу бойынша Қазақстан Республикасының Үкіметіне гуманитарлық көмек көрсету үшін мемлекеттік резервтің материалдық құндылықтарын броньнан шығару туралы ұсыныстар енгізеді;</w:t>
      </w:r>
    </w:p>
    <w:bookmarkEnd w:id="9"/>
    <w:bookmarkStart w:name="z22" w:id="10"/>
    <w:p>
      <w:pPr>
        <w:spacing w:after="0"/>
        <w:ind w:left="0"/>
        <w:jc w:val="both"/>
      </w:pPr>
      <w:r>
        <w:rPr>
          <w:rFonts w:ascii="Times New Roman"/>
          <w:b w:val="false"/>
          <w:i w:val="false"/>
          <w:color w:val="000000"/>
          <w:sz w:val="28"/>
        </w:rPr>
        <w:t>
      429-17) мемлекеттік материалдық резерв және жұмылдыру дайындығы саласындағы уәкілетті органдармен келісу бойынша қарыз алу тәртібімен жұмылдыру резервінен материалдық құндылықтарды шығару туралы шешім қабылдайды;</w:t>
      </w:r>
    </w:p>
    <w:bookmarkEnd w:id="10"/>
    <w:bookmarkStart w:name="z23" w:id="11"/>
    <w:p>
      <w:pPr>
        <w:spacing w:after="0"/>
        <w:ind w:left="0"/>
        <w:jc w:val="both"/>
      </w:pPr>
      <w:r>
        <w:rPr>
          <w:rFonts w:ascii="Times New Roman"/>
          <w:b w:val="false"/>
          <w:i w:val="false"/>
          <w:color w:val="000000"/>
          <w:sz w:val="28"/>
        </w:rPr>
        <w:t>
      429-18) мемлекеттік материалдық резерв саласындағы уәкілетті органға мемлекеттік резервтің материалдық құндылықтарының номенклатурасы мен оларды сақтау көлемдері бойынша және номенклатура өзгерген кезде мемлекеттік резервтің материалдық құндылықтарын броньнан шығару туралы ұсыныстар енгізеді;</w:t>
      </w:r>
    </w:p>
    <w:bookmarkEnd w:id="11"/>
    <w:bookmarkStart w:name="z24" w:id="12"/>
    <w:p>
      <w:pPr>
        <w:spacing w:after="0"/>
        <w:ind w:left="0"/>
        <w:jc w:val="both"/>
      </w:pPr>
      <w:r>
        <w:rPr>
          <w:rFonts w:ascii="Times New Roman"/>
          <w:b w:val="false"/>
          <w:i w:val="false"/>
          <w:color w:val="000000"/>
          <w:sz w:val="28"/>
        </w:rPr>
        <w:t>
      429-19) мемлекеттік резервтің материалдық құндылықтарының номенклатурасы мен сақтау көлемдеріне сәйкес жұмылдыру резервінің материалдық құндылықтарын беруге тапсырыстарды орналастырады;</w:t>
      </w:r>
    </w:p>
    <w:bookmarkEnd w:id="12"/>
    <w:bookmarkStart w:name="z25" w:id="13"/>
    <w:p>
      <w:pPr>
        <w:spacing w:after="0"/>
        <w:ind w:left="0"/>
        <w:jc w:val="both"/>
      </w:pPr>
      <w:r>
        <w:rPr>
          <w:rFonts w:ascii="Times New Roman"/>
          <w:b w:val="false"/>
          <w:i w:val="false"/>
          <w:color w:val="000000"/>
          <w:sz w:val="28"/>
        </w:rPr>
        <w:t>
      429-20) жаңарту тәртібімен жұмылдыру резервінен материалдық құндылықтарды шығару туралы шешім қабылдайды;</w:t>
      </w:r>
    </w:p>
    <w:bookmarkEnd w:id="13"/>
    <w:bookmarkStart w:name="z26" w:id="14"/>
    <w:p>
      <w:pPr>
        <w:spacing w:after="0"/>
        <w:ind w:left="0"/>
        <w:jc w:val="both"/>
      </w:pPr>
      <w:r>
        <w:rPr>
          <w:rFonts w:ascii="Times New Roman"/>
          <w:b w:val="false"/>
          <w:i w:val="false"/>
          <w:color w:val="000000"/>
          <w:sz w:val="28"/>
        </w:rPr>
        <w:t>
      429-21) алушы мемлекеттік органдармен және мемлекеттік материалдық резерв саласындағы уәкілетті органмен келісу бойынша мемлекеттік мүлікті басқару жөніндегі уәкілетті органның шешімімен жаңартылуға жататын жұмылдыру резервінің материалдық құндылықтарын және номенклатура өзгерген кезде броньнан шығарылған материалдық құндылықтарды басқа мемлекеттік органдардың балансына өтеусіз негізде беруді жүзеге асырады;</w:t>
      </w:r>
    </w:p>
    <w:bookmarkEnd w:id="14"/>
    <w:bookmarkStart w:name="z27" w:id="15"/>
    <w:p>
      <w:pPr>
        <w:spacing w:after="0"/>
        <w:ind w:left="0"/>
        <w:jc w:val="both"/>
      </w:pPr>
      <w:r>
        <w:rPr>
          <w:rFonts w:ascii="Times New Roman"/>
          <w:b w:val="false"/>
          <w:i w:val="false"/>
          <w:color w:val="000000"/>
          <w:sz w:val="28"/>
        </w:rPr>
        <w:t>
      429-22) мемлекеттік материалдық резерв саласындағы уәкілетті органмен келісу бойынша жұмылдыру резервінің материалдық құндылықтарын ауыстыру туралы шешім қабылдайды;</w:t>
      </w:r>
    </w:p>
    <w:bookmarkEnd w:id="15"/>
    <w:bookmarkStart w:name="z28" w:id="16"/>
    <w:p>
      <w:pPr>
        <w:spacing w:after="0"/>
        <w:ind w:left="0"/>
        <w:jc w:val="both"/>
      </w:pPr>
      <w:r>
        <w:rPr>
          <w:rFonts w:ascii="Times New Roman"/>
          <w:b w:val="false"/>
          <w:i w:val="false"/>
          <w:color w:val="000000"/>
          <w:sz w:val="28"/>
        </w:rPr>
        <w:t>
      429-23) жұмылдыру резервінің материалдық құндылықтарын сақтауды және жаңартуды ұйымдастырады;".</w:t>
      </w:r>
    </w:p>
    <w:bookmarkEnd w:id="16"/>
    <w:bookmarkStart w:name="z29" w:id="17"/>
    <w:p>
      <w:pPr>
        <w:spacing w:after="0"/>
        <w:ind w:left="0"/>
        <w:jc w:val="both"/>
      </w:pPr>
      <w:r>
        <w:rPr>
          <w:rFonts w:ascii="Times New Roman"/>
          <w:b w:val="false"/>
          <w:i w:val="false"/>
          <w:color w:val="000000"/>
          <w:sz w:val="28"/>
        </w:rPr>
        <w:t xml:space="preserve">
      2. Осы қаулы 2027 жылғы 1 қаңтардан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он үшінші, он төртінші, он бесінші, он алтыншы, он жетінші, он сегізінші, он тоғызыншы, жиырмасыншы және жиырма бірінші абзацтарын қоспағанда, қол қойылған күнінен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