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037a1" w14:textId="03037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Стратегиялық цифрлық майнингті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2026 жылғы 18 шілдедегі № 638 қаулысы</w:t>
      </w:r>
    </w:p>
    <w:p>
      <w:pPr>
        <w:spacing w:after="0"/>
        <w:ind w:left="0"/>
        <w:jc w:val="both"/>
      </w:pPr>
      <w:bookmarkStart w:name="z4" w:id="0"/>
      <w:r>
        <w:rPr>
          <w:rFonts w:ascii="Times New Roman"/>
          <w:b w:val="false"/>
          <w:i w:val="false"/>
          <w:color w:val="000000"/>
          <w:sz w:val="28"/>
        </w:rPr>
        <w:t xml:space="preserve">
      "Цифрлық активтер индустриясының кейбір мәселелері туралы" Қазақстан Республикасы Үкіметінің 2026 жылғы 28 мамырдағы № 439 қбп қаулысының 4-тармағының 1) тармақшасына сәйкес Қазақстан Республикасының Үкіметі ҚАУЛЫ ЕТЕДІ: </w:t>
      </w:r>
    </w:p>
    <w:bookmarkEnd w:id="0"/>
    <w:bookmarkStart w:name="z5" w:id="1"/>
    <w:p>
      <w:pPr>
        <w:spacing w:after="0"/>
        <w:ind w:left="0"/>
        <w:jc w:val="both"/>
      </w:pPr>
      <w:r>
        <w:rPr>
          <w:rFonts w:ascii="Times New Roman"/>
          <w:b w:val="false"/>
          <w:i w:val="false"/>
          <w:color w:val="000000"/>
          <w:sz w:val="28"/>
        </w:rPr>
        <w:t xml:space="preserve">
      1. Қоса беріліп отырған Стратегиялық цифрлық майнингті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18 шілдедегі</w:t>
            </w:r>
            <w:r>
              <w:br/>
            </w:r>
            <w:r>
              <w:rPr>
                <w:rFonts w:ascii="Times New Roman"/>
                <w:b w:val="false"/>
                <w:i w:val="false"/>
                <w:color w:val="000000"/>
                <w:sz w:val="20"/>
              </w:rPr>
              <w:t>№ қаулысымен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Стратегиялық цифрлық майнингті жүзеге асыру  қағидалары</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1. Осы Стратегиялық цифрлық майнингті жүзеге асыру қағидалары (бұдан әрі – Қағидалар) "Цифрлық активтер индустриясының кейбір мәселелері туралы" Қазақстан Республикасы Үкіметінің 2026 жылғы 28 мамырдағы № 439 қбп қаулысының 4-тармағының 1) тармақшасына сәйкес әзірленді және стратегиялық цифрлық майнингті жүзеге асыру тәртібін айқындайды.</w:t>
      </w:r>
    </w:p>
    <w:bookmarkEnd w:id="5"/>
    <w:bookmarkStart w:name="z12" w:id="6"/>
    <w:p>
      <w:pPr>
        <w:spacing w:after="0"/>
        <w:ind w:left="0"/>
        <w:jc w:val="both"/>
      </w:pPr>
      <w:r>
        <w:rPr>
          <w:rFonts w:ascii="Times New Roman"/>
          <w:b w:val="false"/>
          <w:i w:val="false"/>
          <w:color w:val="000000"/>
          <w:sz w:val="28"/>
        </w:rPr>
        <w:t>
      2. Осы Қағидаларда мынадай ұғымдар пайдаланылады:</w:t>
      </w:r>
    </w:p>
    <w:bookmarkEnd w:id="6"/>
    <w:bookmarkStart w:name="z13" w:id="7"/>
    <w:p>
      <w:pPr>
        <w:spacing w:after="0"/>
        <w:ind w:left="0"/>
        <w:jc w:val="both"/>
      </w:pPr>
      <w:r>
        <w:rPr>
          <w:rFonts w:ascii="Times New Roman"/>
          <w:b w:val="false"/>
          <w:i w:val="false"/>
          <w:color w:val="000000"/>
          <w:sz w:val="28"/>
        </w:rPr>
        <w:t>
      1) "Астана Хаб" дербес кластерлік қоры – Қазақстан Республикасының Үкіметі құрған және Қазақстан Республикасының заңнамасында көзделген функцияларды орындайтын коммерциялық емес ұйым;</w:t>
      </w:r>
    </w:p>
    <w:bookmarkEnd w:id="7"/>
    <w:bookmarkStart w:name="z14" w:id="8"/>
    <w:p>
      <w:pPr>
        <w:spacing w:after="0"/>
        <w:ind w:left="0"/>
        <w:jc w:val="both"/>
      </w:pPr>
      <w:r>
        <w:rPr>
          <w:rFonts w:ascii="Times New Roman"/>
          <w:b w:val="false"/>
          <w:i w:val="false"/>
          <w:color w:val="000000"/>
          <w:sz w:val="28"/>
        </w:rPr>
        <w:t>
      2) ұлттық стратегиялық крипторезерв – цифрлық активтерге, базалық активі цифрлық активтер болып табылатын туынды қаржы құралдарына, сондай-ақ цифрлық активтерді дамытатын және (немесе) соларға инвестициялайтын компаниялардың акциялары мен үлестеріне инвестицияларды жүзеге асыру үшін құрылған қор;</w:t>
      </w:r>
    </w:p>
    <w:bookmarkEnd w:id="8"/>
    <w:bookmarkStart w:name="z15" w:id="9"/>
    <w:p>
      <w:pPr>
        <w:spacing w:after="0"/>
        <w:ind w:left="0"/>
        <w:jc w:val="both"/>
      </w:pPr>
      <w:r>
        <w:rPr>
          <w:rFonts w:ascii="Times New Roman"/>
          <w:b w:val="false"/>
          <w:i w:val="false"/>
          <w:color w:val="000000"/>
          <w:sz w:val="28"/>
        </w:rPr>
        <w:t>
      3) стратегиялық цифрлық майнинг – өндірілген цифрлық активтердің бір бөлігін ұлттық стратегиялық крипторезервке инвестициялау мақсатында кейіннен "Қазақстан Ұлттық Банкінің Ұлттық инвестициялық корпорациясы" акционерлік қоғамына сенімгерлік басқаруға беру үшін "Астана Хаб" дербес кластерлік қорына міндетті түрде беруге айырбас ретінде электр энергиясына энергия өндіруші ұйымдардың шекті тарифтері бойынша квота беру шарттарында жүзеге асырылатын цифрлық майнинг жөніндегі қызмет;</w:t>
      </w:r>
    </w:p>
    <w:bookmarkEnd w:id="9"/>
    <w:bookmarkStart w:name="z16" w:id="10"/>
    <w:p>
      <w:pPr>
        <w:spacing w:after="0"/>
        <w:ind w:left="0"/>
        <w:jc w:val="both"/>
      </w:pPr>
      <w:r>
        <w:rPr>
          <w:rFonts w:ascii="Times New Roman"/>
          <w:b w:val="false"/>
          <w:i w:val="false"/>
          <w:color w:val="000000"/>
          <w:sz w:val="28"/>
        </w:rPr>
        <w:t>
      4) стратегиялық цифрлық майнинг үшін электр энергиясының квотасы (бұдан әрі – квота) – энергия өндіруші ұйымдардың стратегиялық цифрлық майнингті жүзеге асыратын цифрлық майнерлерге өткізуі не (сатуына) арналған электр энергиясының сағаттық көлемі;</w:t>
      </w:r>
    </w:p>
    <w:bookmarkEnd w:id="10"/>
    <w:bookmarkStart w:name="z17" w:id="11"/>
    <w:p>
      <w:pPr>
        <w:spacing w:after="0"/>
        <w:ind w:left="0"/>
        <w:jc w:val="both"/>
      </w:pPr>
      <w:r>
        <w:rPr>
          <w:rFonts w:ascii="Times New Roman"/>
          <w:b w:val="false"/>
          <w:i w:val="false"/>
          <w:color w:val="000000"/>
          <w:sz w:val="28"/>
        </w:rPr>
        <w:t>
      5) стратегиялық цифрлық майнингті жүзеге асыру мәселелері жөніндегі комиссия (бұдан әрі – комиссия) – стратегиялық цифрлық майнингті жүзеге асыруға байланысты мәселелерді үйлестіру мақсатында цифрлық майнинг саласындағы уәкілетті орган құратын алқалы орган;</w:t>
      </w:r>
    </w:p>
    <w:bookmarkEnd w:id="11"/>
    <w:bookmarkStart w:name="z18" w:id="12"/>
    <w:p>
      <w:pPr>
        <w:spacing w:after="0"/>
        <w:ind w:left="0"/>
        <w:jc w:val="both"/>
      </w:pPr>
      <w:r>
        <w:rPr>
          <w:rFonts w:ascii="Times New Roman"/>
          <w:b w:val="false"/>
          <w:i w:val="false"/>
          <w:color w:val="000000"/>
          <w:sz w:val="28"/>
        </w:rPr>
        <w:t>
      6) цифрлық актив әмияны – криптографиялық кілттерді сақтау немесе оларды басқару үшін пайдаланылатын, цифрлық активтерге қол жеткізуді және олармен транзакциялар жүргізуді қамтамасыз ететін бағдарламалық немесе аппараттық құрал;</w:t>
      </w:r>
    </w:p>
    <w:bookmarkEnd w:id="12"/>
    <w:bookmarkStart w:name="z19" w:id="13"/>
    <w:p>
      <w:pPr>
        <w:spacing w:after="0"/>
        <w:ind w:left="0"/>
        <w:jc w:val="both"/>
      </w:pPr>
      <w:r>
        <w:rPr>
          <w:rFonts w:ascii="Times New Roman"/>
          <w:b w:val="false"/>
          <w:i w:val="false"/>
          <w:color w:val="000000"/>
          <w:sz w:val="28"/>
        </w:rPr>
        <w:t>
      7) цифрлық майнер – цифрлық майнинг жөніндегі қызметті жүзеге асыратын Қазақстан Республикасының жеке кәсіпкері немесе заңды тұлғасы;</w:t>
      </w:r>
    </w:p>
    <w:bookmarkEnd w:id="13"/>
    <w:bookmarkStart w:name="z20" w:id="14"/>
    <w:p>
      <w:pPr>
        <w:spacing w:after="0"/>
        <w:ind w:left="0"/>
        <w:jc w:val="both"/>
      </w:pPr>
      <w:r>
        <w:rPr>
          <w:rFonts w:ascii="Times New Roman"/>
          <w:b w:val="false"/>
          <w:i w:val="false"/>
          <w:color w:val="000000"/>
          <w:sz w:val="28"/>
        </w:rPr>
        <w:t>
      8) цифрлық майнинг – шифрлаудың берілген алгоритмдеріне сәйкес компьютерлік қуаттарды пайдаланып есептеу операцияларын жүргізу процесі, ол блокчейн арқылы деректер блоктарының тұтастығын растауды қамтамасыз етеді;</w:t>
      </w:r>
    </w:p>
    <w:bookmarkEnd w:id="14"/>
    <w:bookmarkStart w:name="z21" w:id="15"/>
    <w:p>
      <w:pPr>
        <w:spacing w:after="0"/>
        <w:ind w:left="0"/>
        <w:jc w:val="both"/>
      </w:pPr>
      <w:r>
        <w:rPr>
          <w:rFonts w:ascii="Times New Roman"/>
          <w:b w:val="false"/>
          <w:i w:val="false"/>
          <w:color w:val="000000"/>
          <w:sz w:val="28"/>
        </w:rPr>
        <w:t xml:space="preserve">
      9) цифрлық майнинг деректерін өңдеу орталығы – цифрлық майнингке арналған аппараттық-бағдарламалық кешеннен тұратын, есептеу қуаттарының жұмыс істеуін қамтамасыз ететін, тұрғын аймақтың аумағынан тыс орналасқан, электр энергиясын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пайдаланатын цифрлық инфрақұрылым объектісі;</w:t>
      </w:r>
    </w:p>
    <w:bookmarkEnd w:id="15"/>
    <w:bookmarkStart w:name="z22" w:id="16"/>
    <w:p>
      <w:pPr>
        <w:spacing w:after="0"/>
        <w:ind w:left="0"/>
        <w:jc w:val="both"/>
      </w:pPr>
      <w:r>
        <w:rPr>
          <w:rFonts w:ascii="Times New Roman"/>
          <w:b w:val="false"/>
          <w:i w:val="false"/>
          <w:color w:val="000000"/>
          <w:sz w:val="28"/>
        </w:rPr>
        <w:t>
      10) цифрлық майнинг саласындағы уәкілетті орган (бұдан әрі – уәкілетті орган) – цифрлық майнинг саласында басшылықты және салааралық үйлестіруді жүзеге асыратын орталық атқарушы орган;</w:t>
      </w:r>
    </w:p>
    <w:bookmarkEnd w:id="16"/>
    <w:bookmarkStart w:name="z23" w:id="17"/>
    <w:p>
      <w:pPr>
        <w:spacing w:after="0"/>
        <w:ind w:left="0"/>
        <w:jc w:val="both"/>
      </w:pPr>
      <w:r>
        <w:rPr>
          <w:rFonts w:ascii="Times New Roman"/>
          <w:b w:val="false"/>
          <w:i w:val="false"/>
          <w:color w:val="000000"/>
          <w:sz w:val="28"/>
        </w:rPr>
        <w:t>
      11) цифрлық майнингтік пул – Қазақстан Республикасының цифрлық активтер туралы заңнамасына сәйкес аккредиттелген, цифрлық майнерлердің цифрлық майнингке арналған аппараттық-бағдарламалық кешенінің қуаттарын біріктіру қызметін көрсететін, цифрлық майнерлердің бірлескен қызметінің нәтижесінде пайда болған (жасалған) цифрлық активтерді олардың арасында бөлуді жүзеге асыратын заңды тұлға;</w:t>
      </w:r>
    </w:p>
    <w:bookmarkEnd w:id="17"/>
    <w:bookmarkStart w:name="z24" w:id="18"/>
    <w:p>
      <w:pPr>
        <w:spacing w:after="0"/>
        <w:ind w:left="0"/>
        <w:jc w:val="both"/>
      </w:pPr>
      <w:r>
        <w:rPr>
          <w:rFonts w:ascii="Times New Roman"/>
          <w:b w:val="false"/>
          <w:i w:val="false"/>
          <w:color w:val="000000"/>
          <w:sz w:val="28"/>
        </w:rPr>
        <w:t>
      12) электр энергетикасы саласындағы уәкілетті орган – электр энергетикасы саласында басшылықты жүзеге асыратын мемлекеттік орган;</w:t>
      </w:r>
    </w:p>
    <w:bookmarkEnd w:id="18"/>
    <w:bookmarkStart w:name="z25" w:id="19"/>
    <w:p>
      <w:pPr>
        <w:spacing w:after="0"/>
        <w:ind w:left="0"/>
        <w:jc w:val="both"/>
      </w:pPr>
      <w:r>
        <w:rPr>
          <w:rFonts w:ascii="Times New Roman"/>
          <w:b w:val="false"/>
          <w:i w:val="false"/>
          <w:color w:val="000000"/>
          <w:sz w:val="28"/>
        </w:rPr>
        <w:t>
      13) электр энергиясының шекті тарифі (бұдан әрі – шекті тариф) – электр энергетикасы саласындағы уәкілетті орган әрбір жеті жыл сайын бекітетін, электр энергиясын өткізетін энергия өндіруші ұйымдардың тобына енгізілген энергия өндіруші ұйым өндіретін электр энергиясы құнының электр энергиясын өндіруге арналған шығындардан және электр энергетикасы саласындағы уәкілетті орган белгілеген әдістеме бойынша айқындалатын пайда нормасынан тұратын ақшалай мәні.</w:t>
      </w:r>
    </w:p>
    <w:bookmarkEnd w:id="19"/>
    <w:bookmarkStart w:name="z26" w:id="20"/>
    <w:p>
      <w:pPr>
        <w:spacing w:after="0"/>
        <w:ind w:left="0"/>
        <w:jc w:val="left"/>
      </w:pPr>
      <w:r>
        <w:rPr>
          <w:rFonts w:ascii="Times New Roman"/>
          <w:b/>
          <w:i w:val="false"/>
          <w:color w:val="000000"/>
        </w:rPr>
        <w:t xml:space="preserve"> 2-тарау. Стратегиялық цифрлық майнингті жүзеге асыруға өтініштерді қарау тәртібі</w:t>
      </w:r>
    </w:p>
    <w:bookmarkEnd w:id="20"/>
    <w:bookmarkStart w:name="z27" w:id="21"/>
    <w:p>
      <w:pPr>
        <w:spacing w:after="0"/>
        <w:ind w:left="0"/>
        <w:jc w:val="both"/>
      </w:pPr>
      <w:r>
        <w:rPr>
          <w:rFonts w:ascii="Times New Roman"/>
          <w:b w:val="false"/>
          <w:i w:val="false"/>
          <w:color w:val="000000"/>
          <w:sz w:val="28"/>
        </w:rPr>
        <w:t xml:space="preserve">
      3. Стратегиялық цифрлық майнингті жүзеге асыруды жоспарлайтын цифрлық майнер уәкілетті органның кеңсесі арқылы немесе www.elicense.kz "Е-лицензиялау" мемлекеттік дерекқоры" цифрлық объектісі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стратегиялық цифрлық майнингті жүзеге асыруға өтініш (бұдан әрі – өтініш) жібереді.</w:t>
      </w:r>
    </w:p>
    <w:bookmarkEnd w:id="21"/>
    <w:bookmarkStart w:name="z28" w:id="22"/>
    <w:p>
      <w:pPr>
        <w:spacing w:after="0"/>
        <w:ind w:left="0"/>
        <w:jc w:val="both"/>
      </w:pPr>
      <w:r>
        <w:rPr>
          <w:rFonts w:ascii="Times New Roman"/>
          <w:b w:val="false"/>
          <w:i w:val="false"/>
          <w:color w:val="000000"/>
          <w:sz w:val="28"/>
        </w:rPr>
        <w:t>
      4. Өтінішке цифрлық майнердің мынадай талаптарға сәйкестігін растайтын құжаттар қоса беріледі:</w:t>
      </w:r>
    </w:p>
    <w:bookmarkEnd w:id="22"/>
    <w:bookmarkStart w:name="z29" w:id="23"/>
    <w:p>
      <w:pPr>
        <w:spacing w:after="0"/>
        <w:ind w:left="0"/>
        <w:jc w:val="both"/>
      </w:pPr>
      <w:r>
        <w:rPr>
          <w:rFonts w:ascii="Times New Roman"/>
          <w:b w:val="false"/>
          <w:i w:val="false"/>
          <w:color w:val="000000"/>
          <w:sz w:val="28"/>
        </w:rPr>
        <w:t>
      1) меншік құқығындағы қуаты 150 (жүз елу) МВт-тан кем болмайтын цифрлық майнинг деректерін өңдеу орталығының болуы;</w:t>
      </w:r>
    </w:p>
    <w:bookmarkEnd w:id="23"/>
    <w:bookmarkStart w:name="z30" w:id="24"/>
    <w:p>
      <w:pPr>
        <w:spacing w:after="0"/>
        <w:ind w:left="0"/>
        <w:jc w:val="both"/>
      </w:pPr>
      <w:r>
        <w:rPr>
          <w:rFonts w:ascii="Times New Roman"/>
          <w:b w:val="false"/>
          <w:i w:val="false"/>
          <w:color w:val="000000"/>
          <w:sz w:val="28"/>
        </w:rPr>
        <w:t>
      2) рұқсат етілген қуаты бір мегаваттан кем болмайтын, кернеуі 35 киловольт және одан жоғары трансформаторлық қосалқы станциялардан ғана электр желілеріне қосылуға арналған техникалық шарттардың болуы;</w:t>
      </w:r>
    </w:p>
    <w:bookmarkEnd w:id="24"/>
    <w:bookmarkStart w:name="z31" w:id="25"/>
    <w:p>
      <w:pPr>
        <w:spacing w:after="0"/>
        <w:ind w:left="0"/>
        <w:jc w:val="both"/>
      </w:pPr>
      <w:r>
        <w:rPr>
          <w:rFonts w:ascii="Times New Roman"/>
          <w:b w:val="false"/>
          <w:i w:val="false"/>
          <w:color w:val="000000"/>
          <w:sz w:val="28"/>
        </w:rPr>
        <w:t>
      3) әр бірлігінің есептеу қуаты (хэшрейт) 150 TH/s-тан кем болмайтын цифрлық майнингке арналған аппараттық-бағдарламалық кешеннің болуы;</w:t>
      </w:r>
    </w:p>
    <w:bookmarkEnd w:id="25"/>
    <w:bookmarkStart w:name="z32" w:id="26"/>
    <w:p>
      <w:pPr>
        <w:spacing w:after="0"/>
        <w:ind w:left="0"/>
        <w:jc w:val="both"/>
      </w:pPr>
      <w:r>
        <w:rPr>
          <w:rFonts w:ascii="Times New Roman"/>
          <w:b w:val="false"/>
          <w:i w:val="false"/>
          <w:color w:val="000000"/>
          <w:sz w:val="28"/>
        </w:rPr>
        <w:t>
      4) бюджетке төленетін міндетті төлемдер, соның ішінде салықтар, алымдар, міндетті зейнетақы жарналары және әлеуметтік аударымдар бойынша берешектің болмауы;</w:t>
      </w:r>
    </w:p>
    <w:bookmarkEnd w:id="26"/>
    <w:bookmarkStart w:name="z33" w:id="27"/>
    <w:p>
      <w:pPr>
        <w:spacing w:after="0"/>
        <w:ind w:left="0"/>
        <w:jc w:val="both"/>
      </w:pPr>
      <w:r>
        <w:rPr>
          <w:rFonts w:ascii="Times New Roman"/>
          <w:b w:val="false"/>
          <w:i w:val="false"/>
          <w:color w:val="000000"/>
          <w:sz w:val="28"/>
        </w:rPr>
        <w:t>
      5) қатысушының (цифрлық майнердің) меншігіндегі мүлікке кепіл, тыйым салу, иеліктен шығаруға тыйым салу және билік ету құқықтарының өзге де шектеулері түріндегі ауыртпалықтардың болмауы;</w:t>
      </w:r>
    </w:p>
    <w:bookmarkEnd w:id="27"/>
    <w:bookmarkStart w:name="z34" w:id="28"/>
    <w:p>
      <w:pPr>
        <w:spacing w:after="0"/>
        <w:ind w:left="0"/>
        <w:jc w:val="both"/>
      </w:pPr>
      <w:r>
        <w:rPr>
          <w:rFonts w:ascii="Times New Roman"/>
          <w:b w:val="false"/>
          <w:i w:val="false"/>
          <w:color w:val="000000"/>
          <w:sz w:val="28"/>
        </w:rPr>
        <w:t>
      6) дерек беру бойынша қызметтер көрсетуге (Интернет желісіне қол жеткізу) байланыс операторларымен кемінде екі шарттың болуы;</w:t>
      </w:r>
    </w:p>
    <w:bookmarkEnd w:id="28"/>
    <w:bookmarkStart w:name="z35" w:id="29"/>
    <w:p>
      <w:pPr>
        <w:spacing w:after="0"/>
        <w:ind w:left="0"/>
        <w:jc w:val="both"/>
      </w:pPr>
      <w:r>
        <w:rPr>
          <w:rFonts w:ascii="Times New Roman"/>
          <w:b w:val="false"/>
          <w:i w:val="false"/>
          <w:color w:val="000000"/>
          <w:sz w:val="28"/>
        </w:rPr>
        <w:t>
      7) цифрлық майнингтің деректерін өңдеу орталығының аумағында цифрлық майнингке арналған аппараттық-бағдарламалық кешенді жөндеу жөніндегі сервистік орталықтың, сондай-ақ персоналда жабдықты пайдалануға жауапты жұмыскерлердің біліктілігін растайтын құжаттардың (дипломдар, біліктілік беру туралы куәліктер, жабдықты шығарған зауыттардың оқыту сертификаттары немесе білімі және кәсіптік даярлығы туралы Қазақстан Республикасының заңнамасында көзделген өзге де құжаттар) болуы.</w:t>
      </w:r>
    </w:p>
    <w:bookmarkEnd w:id="29"/>
    <w:bookmarkStart w:name="z36" w:id="30"/>
    <w:p>
      <w:pPr>
        <w:spacing w:after="0"/>
        <w:ind w:left="0"/>
        <w:jc w:val="both"/>
      </w:pPr>
      <w:r>
        <w:rPr>
          <w:rFonts w:ascii="Times New Roman"/>
          <w:b w:val="false"/>
          <w:i w:val="false"/>
          <w:color w:val="000000"/>
          <w:sz w:val="28"/>
        </w:rPr>
        <w:t>
      5. Уәкілетті орган өтінішті және оған қоса берілген құжаттарды алған сәттен бастап 3 (үш) жұмыс күні ішінде ұсынылған өтініш пен құжаттардың толықтығын, сондай-ақ оларда қамтылған мәліметтердің дұрыстығын тексеруді жүзеге асырады.</w:t>
      </w:r>
    </w:p>
    <w:bookmarkEnd w:id="30"/>
    <w:bookmarkStart w:name="z37" w:id="31"/>
    <w:p>
      <w:pPr>
        <w:spacing w:after="0"/>
        <w:ind w:left="0"/>
        <w:jc w:val="both"/>
      </w:pPr>
      <w:r>
        <w:rPr>
          <w:rFonts w:ascii="Times New Roman"/>
          <w:b w:val="false"/>
          <w:i w:val="false"/>
          <w:color w:val="000000"/>
          <w:sz w:val="28"/>
        </w:rPr>
        <w:t>
      Өтініш пен оған қоса берілген құжаттар белгіленген талаптарға сәйкес болған жағдайда уәкілетті орган оларды комиссияның қарауына жібереді.</w:t>
      </w:r>
    </w:p>
    <w:bookmarkEnd w:id="31"/>
    <w:bookmarkStart w:name="z38" w:id="32"/>
    <w:p>
      <w:pPr>
        <w:spacing w:after="0"/>
        <w:ind w:left="0"/>
        <w:jc w:val="both"/>
      </w:pPr>
      <w:r>
        <w:rPr>
          <w:rFonts w:ascii="Times New Roman"/>
          <w:b w:val="false"/>
          <w:i w:val="false"/>
          <w:color w:val="000000"/>
          <w:sz w:val="28"/>
        </w:rPr>
        <w:t>
      Комиссияның құрамы мен ережесін уәкілетті орган бекітеді.</w:t>
      </w:r>
    </w:p>
    <w:bookmarkEnd w:id="32"/>
    <w:bookmarkStart w:name="z39" w:id="33"/>
    <w:p>
      <w:pPr>
        <w:spacing w:after="0"/>
        <w:ind w:left="0"/>
        <w:jc w:val="both"/>
      </w:pPr>
      <w:r>
        <w:rPr>
          <w:rFonts w:ascii="Times New Roman"/>
          <w:b w:val="false"/>
          <w:i w:val="false"/>
          <w:color w:val="000000"/>
          <w:sz w:val="28"/>
        </w:rPr>
        <w:t>
      6. Комиссия өтініш пен құжаттарды алған күннен бастап 5 (бес) жұмыс күні ішінде:</w:t>
      </w:r>
    </w:p>
    <w:bookmarkEnd w:id="33"/>
    <w:bookmarkStart w:name="z40" w:id="34"/>
    <w:p>
      <w:pPr>
        <w:spacing w:after="0"/>
        <w:ind w:left="0"/>
        <w:jc w:val="both"/>
      </w:pPr>
      <w:r>
        <w:rPr>
          <w:rFonts w:ascii="Times New Roman"/>
          <w:b w:val="false"/>
          <w:i w:val="false"/>
          <w:color w:val="000000"/>
          <w:sz w:val="28"/>
        </w:rPr>
        <w:t>
      1) цифрлық майнердің осы Қағидалардың 4-тармағында белгіленген талаптарға сәйкестігін;</w:t>
      </w:r>
    </w:p>
    <w:bookmarkEnd w:id="34"/>
    <w:bookmarkStart w:name="z41" w:id="35"/>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бекітілген квота көлемінде электр энергиясының бос көлемінің болуын қарайды.</w:t>
      </w:r>
    </w:p>
    <w:bookmarkEnd w:id="35"/>
    <w:bookmarkStart w:name="z42" w:id="36"/>
    <w:p>
      <w:pPr>
        <w:spacing w:after="0"/>
        <w:ind w:left="0"/>
        <w:jc w:val="both"/>
      </w:pPr>
      <w:r>
        <w:rPr>
          <w:rFonts w:ascii="Times New Roman"/>
          <w:b w:val="false"/>
          <w:i w:val="false"/>
          <w:color w:val="000000"/>
          <w:sz w:val="28"/>
        </w:rPr>
        <w:t>
      7. Қарау нәтижелері бойынша комиссия цифрлық майнердің белгіленген талаптарға сәйкестігі, сәйкес келмеуі не бекітілген квота шеңберінде электр энергиясының бос көлемінің болмауы туралы шешім қабылдайды және қорытындыны уәкілетті органға жібереді.</w:t>
      </w:r>
    </w:p>
    <w:bookmarkEnd w:id="36"/>
    <w:bookmarkStart w:name="z43" w:id="37"/>
    <w:p>
      <w:pPr>
        <w:spacing w:after="0"/>
        <w:ind w:left="0"/>
        <w:jc w:val="both"/>
      </w:pPr>
      <w:r>
        <w:rPr>
          <w:rFonts w:ascii="Times New Roman"/>
          <w:b w:val="false"/>
          <w:i w:val="false"/>
          <w:color w:val="000000"/>
          <w:sz w:val="28"/>
        </w:rPr>
        <w:t>
      8. Уәкілетті орган комиссияның қорытындысын алған күннен бастап 2 (екі) жұмыс күні ішінде цифрлық майнерге хат жібереді.</w:t>
      </w:r>
    </w:p>
    <w:bookmarkEnd w:id="37"/>
    <w:bookmarkStart w:name="z44" w:id="38"/>
    <w:p>
      <w:pPr>
        <w:spacing w:after="0"/>
        <w:ind w:left="0"/>
        <w:jc w:val="both"/>
      </w:pPr>
      <w:r>
        <w:rPr>
          <w:rFonts w:ascii="Times New Roman"/>
          <w:b w:val="false"/>
          <w:i w:val="false"/>
          <w:color w:val="000000"/>
          <w:sz w:val="28"/>
        </w:rPr>
        <w:t>
      9. Комиссия цифрлық майнердің осы Қағидалардың 4-тармағында белгіленген талаптарға сәйкес келмеуі туралы шешім қабылдаған жағдайда уәкілетті орган цифрлық майнерге анықталған сәйкессіздіктерді көрсетіп хат жібереді.</w:t>
      </w:r>
    </w:p>
    <w:bookmarkEnd w:id="38"/>
    <w:bookmarkStart w:name="z45" w:id="39"/>
    <w:p>
      <w:pPr>
        <w:spacing w:after="0"/>
        <w:ind w:left="0"/>
        <w:jc w:val="both"/>
      </w:pPr>
      <w:r>
        <w:rPr>
          <w:rFonts w:ascii="Times New Roman"/>
          <w:b w:val="false"/>
          <w:i w:val="false"/>
          <w:color w:val="000000"/>
          <w:sz w:val="28"/>
        </w:rPr>
        <w:t>
      Анықталған сәйкессіздіктерді жойғаннан кейін цифрлық майнер сұратылған квота үшін электр энергиясының бос көлемі болмаған жағдайларды қоспағанда, қайтадан өтініш бере алады.</w:t>
      </w:r>
    </w:p>
    <w:bookmarkEnd w:id="39"/>
    <w:bookmarkStart w:name="z46" w:id="40"/>
    <w:p>
      <w:pPr>
        <w:spacing w:after="0"/>
        <w:ind w:left="0"/>
        <w:jc w:val="both"/>
      </w:pPr>
      <w:r>
        <w:rPr>
          <w:rFonts w:ascii="Times New Roman"/>
          <w:b w:val="false"/>
          <w:i w:val="false"/>
          <w:color w:val="000000"/>
          <w:sz w:val="28"/>
        </w:rPr>
        <w:t>
      10. Уәкілетті органнан оң жауап хат алған жағдайда цифрлық майнер 5 (бес) жұмыс күні ішінде:</w:t>
      </w:r>
    </w:p>
    <w:bookmarkEnd w:id="40"/>
    <w:bookmarkStart w:name="z47" w:id="4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"Астана Хаб" дербес кластерлік қорымен шарт жасасады;</w:t>
      </w:r>
    </w:p>
    <w:bookmarkEnd w:id="41"/>
    <w:bookmarkStart w:name="z48" w:id="42"/>
    <w:p>
      <w:pPr>
        <w:spacing w:after="0"/>
        <w:ind w:left="0"/>
        <w:jc w:val="both"/>
      </w:pPr>
      <w:r>
        <w:rPr>
          <w:rFonts w:ascii="Times New Roman"/>
          <w:b w:val="false"/>
          <w:i w:val="false"/>
          <w:color w:val="000000"/>
          <w:sz w:val="28"/>
        </w:rPr>
        <w:t xml:space="preserve">
      2) тізбедегі энергия өндіруші ұйыммен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электр энергиясын сатып алу-сату шартын жасасады.</w:t>
      </w:r>
    </w:p>
    <w:bookmarkEnd w:id="42"/>
    <w:bookmarkStart w:name="z49" w:id="43"/>
    <w:p>
      <w:pPr>
        <w:spacing w:after="0"/>
        <w:ind w:left="0"/>
        <w:jc w:val="both"/>
      </w:pPr>
      <w:r>
        <w:rPr>
          <w:rFonts w:ascii="Times New Roman"/>
          <w:b w:val="false"/>
          <w:i w:val="false"/>
          <w:color w:val="000000"/>
          <w:sz w:val="28"/>
        </w:rPr>
        <w:t>
      11. Цифрлық майнер стратегиялық цифрлық майнингті жүзеге асыру шеңберінде цифрлық майнинг пулы өндірген цифрлық активтерді бөлу үшін цифрлық активтердің жеке әмиянын ашады.</w:t>
      </w:r>
    </w:p>
    <w:bookmarkEnd w:id="43"/>
    <w:bookmarkStart w:name="z50" w:id="44"/>
    <w:p>
      <w:pPr>
        <w:spacing w:after="0"/>
        <w:ind w:left="0"/>
        <w:jc w:val="both"/>
      </w:pPr>
      <w:r>
        <w:rPr>
          <w:rFonts w:ascii="Times New Roman"/>
          <w:b w:val="false"/>
          <w:i w:val="false"/>
          <w:color w:val="000000"/>
          <w:sz w:val="28"/>
        </w:rPr>
        <w:t>
      12. Цифрлық майнер цифрлық майнинг жөніндегі қызметті стратегиялық цифрлық майнингпен қатар жүзеге асыра алады.</w:t>
      </w:r>
    </w:p>
    <w:bookmarkEnd w:id="44"/>
    <w:bookmarkStart w:name="z51" w:id="45"/>
    <w:p>
      <w:pPr>
        <w:spacing w:after="0"/>
        <w:ind w:left="0"/>
        <w:jc w:val="left"/>
      </w:pPr>
      <w:r>
        <w:rPr>
          <w:rFonts w:ascii="Times New Roman"/>
          <w:b/>
          <w:i w:val="false"/>
          <w:color w:val="000000"/>
        </w:rPr>
        <w:t xml:space="preserve"> 3-тарау. Ұлттық стратегиялық крипторезервке берілетін цифрлық активтердің көлемін айқындау тәртібі</w:t>
      </w:r>
    </w:p>
    <w:bookmarkEnd w:id="45"/>
    <w:bookmarkStart w:name="z52" w:id="46"/>
    <w:p>
      <w:pPr>
        <w:spacing w:after="0"/>
        <w:ind w:left="0"/>
        <w:jc w:val="both"/>
      </w:pPr>
      <w:r>
        <w:rPr>
          <w:rFonts w:ascii="Times New Roman"/>
          <w:b w:val="false"/>
          <w:i w:val="false"/>
          <w:color w:val="000000"/>
          <w:sz w:val="28"/>
        </w:rPr>
        <w:t>
      13. Цифрлық майнерлер "Астана Хаб" дербес кластерлік қорымен жасалған шарт негізінде ұлттық стратегиялық крипторезервке инвестициялау мақсатында цифрлық активтерді кейіннен "Қазақстан Ұлттық Банкінің Ұлттық инвестициялық корпорациясы" акционерлік қоғамының сенімгерлік басқаруына беру үшін төмендегі формула бойынша айқындалатын көлемде "Астана Хаб" дербес кластерлік қорына беруді жүзеге асырады:</w:t>
      </w:r>
    </w:p>
    <w:bookmarkEnd w:id="46"/>
    <w:bookmarkStart w:name="z53" w:id="47"/>
    <w:p>
      <w:pPr>
        <w:spacing w:after="0"/>
        <w:ind w:left="0"/>
        <w:jc w:val="both"/>
      </w:pPr>
      <w:r>
        <w:rPr>
          <w:rFonts w:ascii="Times New Roman"/>
          <w:b w:val="false"/>
          <w:i w:val="false"/>
          <w:color w:val="000000"/>
          <w:sz w:val="28"/>
        </w:rPr>
        <w:t>
      ЦАҰСК = (</w:t>
      </w:r>
      <w:r>
        <w:rPr>
          <w:rFonts w:ascii="Times New Roman"/>
          <w:b w:val="false"/>
          <w:i w:val="false"/>
          <w:color w:val="000000"/>
          <w:sz w:val="28"/>
        </w:rPr>
        <w:t>S</w:t>
      </w:r>
      <w:r>
        <w:rPr>
          <w:rFonts w:ascii="Times New Roman"/>
          <w:b w:val="false"/>
          <w:i w:val="false"/>
          <w:color w:val="000000"/>
          <w:sz w:val="28"/>
        </w:rPr>
        <w:t>ЦАмайнинг – ЭЭЦА – ЖШЦА) × 10%, мұнда</w:t>
      </w:r>
    </w:p>
    <w:bookmarkEnd w:id="47"/>
    <w:bookmarkStart w:name="z54" w:id="48"/>
    <w:p>
      <w:pPr>
        <w:spacing w:after="0"/>
        <w:ind w:left="0"/>
        <w:jc w:val="both"/>
      </w:pPr>
      <w:r>
        <w:rPr>
          <w:rFonts w:ascii="Times New Roman"/>
          <w:b w:val="false"/>
          <w:i w:val="false"/>
          <w:color w:val="000000"/>
          <w:sz w:val="28"/>
        </w:rPr>
        <w:t>
      ЦАҰСК – есепті кезең үшін "Астана Хаб" дербес кластерлік қорына иеліктен шығарылатын (өтеусіз берілетін) цифрлық активтердің саны;</w:t>
      </w:r>
    </w:p>
    <w:bookmarkEnd w:id="48"/>
    <w:bookmarkStart w:name="z55" w:id="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ЦАмайнинг – стратегиялық цифрлық майнингті жүзеге асыратын цифрлық майнерлердің табысы туралы мәліметтерге сәйкес есепті кезең үшін цифрлық майнинг пулы цифрлық майнерге бөлген цифрлық активтердің жалпы саны;</w:t>
      </w:r>
    </w:p>
    <w:bookmarkEnd w:id="49"/>
    <w:bookmarkStart w:name="z56" w:id="50"/>
    <w:p>
      <w:pPr>
        <w:spacing w:after="0"/>
        <w:ind w:left="0"/>
        <w:jc w:val="both"/>
      </w:pPr>
      <w:r>
        <w:rPr>
          <w:rFonts w:ascii="Times New Roman"/>
          <w:b w:val="false"/>
          <w:i w:val="false"/>
          <w:color w:val="000000"/>
          <w:sz w:val="28"/>
        </w:rPr>
        <w:t>
      ЭЭЦА – тұтынылған электр энергиясының цифрлық активтердің баламасына қайта есептелген, қосылған құн салығы ескерілген құны;</w:t>
      </w:r>
    </w:p>
    <w:bookmarkEnd w:id="50"/>
    <w:bookmarkStart w:name="z57" w:id="51"/>
    <w:p>
      <w:pPr>
        <w:spacing w:after="0"/>
        <w:ind w:left="0"/>
        <w:jc w:val="both"/>
      </w:pPr>
      <w:r>
        <w:rPr>
          <w:rFonts w:ascii="Times New Roman"/>
          <w:b w:val="false"/>
          <w:i w:val="false"/>
          <w:color w:val="000000"/>
          <w:sz w:val="28"/>
        </w:rPr>
        <w:t>
      ЖШЦА – ұлттық электр желісін пайдалану, электр қуатының жүктемені көтеруге әзірлігін қамтамасыз ету, электр энергиясын өндіру-тұтынуды теңгерімдеуді ұйымдастыру жөніндегі қызметтерді қоса алғанда, цифрлық активтердің баламасына қайта есептелген, қосылған құн салығы ескерілген электр энергиясын жеткізуге жұмсалған шығыстар.</w:t>
      </w:r>
    </w:p>
    <w:bookmarkEnd w:id="51"/>
    <w:bookmarkStart w:name="z58" w:id="52"/>
    <w:p>
      <w:pPr>
        <w:spacing w:after="0"/>
        <w:ind w:left="0"/>
        <w:jc w:val="both"/>
      </w:pPr>
      <w:r>
        <w:rPr>
          <w:rFonts w:ascii="Times New Roman"/>
          <w:b w:val="false"/>
          <w:i w:val="false"/>
          <w:color w:val="000000"/>
          <w:sz w:val="28"/>
        </w:rPr>
        <w:t>
      Осы тармақтың мақсаттары үшін есептік кезең – күнтізбелік ай.</w:t>
      </w:r>
    </w:p>
    <w:bookmarkEnd w:id="52"/>
    <w:bookmarkStart w:name="z59" w:id="53"/>
    <w:p>
      <w:pPr>
        <w:spacing w:after="0"/>
        <w:ind w:left="0"/>
        <w:jc w:val="both"/>
      </w:pPr>
      <w:r>
        <w:rPr>
          <w:rFonts w:ascii="Times New Roman"/>
          <w:b w:val="false"/>
          <w:i w:val="false"/>
          <w:color w:val="000000"/>
          <w:sz w:val="28"/>
        </w:rPr>
        <w:t xml:space="preserve">
      14. "Астана Хаб" дербес кластерлік қорына иеліктен шығарылатын (өтеусіз берілетін) цифрлық активтердің санын есептеу мақсаттарында цифрлық активтердің құны Қазақстан Республикасы Қаржы министрінің 2025 жылғы 25 қыркүйектегі № 531 бұйрығымен бекітілген (нормативтік құқықтық актілерді мемлекеттік тіркеу тізілімінде № 36938 болып тіркелген) цифрлық активтердің құнын айқындау, жариялау </w:t>
      </w:r>
      <w:r>
        <w:rPr>
          <w:rFonts w:ascii="Times New Roman"/>
          <w:b w:val="false"/>
          <w:i w:val="false"/>
          <w:color w:val="000000"/>
          <w:sz w:val="28"/>
        </w:rPr>
        <w:t>қағидаларына</w:t>
      </w:r>
      <w:r>
        <w:rPr>
          <w:rFonts w:ascii="Times New Roman"/>
          <w:b w:val="false"/>
          <w:i w:val="false"/>
          <w:color w:val="000000"/>
          <w:sz w:val="28"/>
        </w:rPr>
        <w:t xml:space="preserve"> сәйкес айқындалады.</w:t>
      </w:r>
    </w:p>
    <w:bookmarkEnd w:id="53"/>
    <w:bookmarkStart w:name="z60" w:id="54"/>
    <w:p>
      <w:pPr>
        <w:spacing w:after="0"/>
        <w:ind w:left="0"/>
        <w:jc w:val="left"/>
      </w:pPr>
      <w:r>
        <w:rPr>
          <w:rFonts w:ascii="Times New Roman"/>
          <w:b/>
          <w:i w:val="false"/>
          <w:color w:val="000000"/>
        </w:rPr>
        <w:t xml:space="preserve"> 4-тарау. Квотаны қалыптастыру және өзгерту</w:t>
      </w:r>
    </w:p>
    <w:bookmarkEnd w:id="54"/>
    <w:bookmarkStart w:name="z61" w:id="55"/>
    <w:p>
      <w:pPr>
        <w:spacing w:after="0"/>
        <w:ind w:left="0"/>
        <w:jc w:val="both"/>
      </w:pPr>
      <w:r>
        <w:rPr>
          <w:rFonts w:ascii="Times New Roman"/>
          <w:b w:val="false"/>
          <w:i w:val="false"/>
          <w:color w:val="000000"/>
          <w:sz w:val="28"/>
        </w:rPr>
        <w:t xml:space="preserve">
      15. Стратегиялық цифрлық майнингті жүзеге асыру кезінде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тізбеге енгізілген энергия өндіруші ұйымдар стратегиялық цифрлық майнингті жүзеге асыратын цифрлық майнерлерге арналған квота шеңберінде электр энергиясын өздерінің шекті тарифінен аспайтын бағамен 10 (он) жыл мерзімге электр энергиясын сатып алу-сату жөніндегі тікелей шарттар негізінде өткізуді (сатуды) жүзеге асырады.</w:t>
      </w:r>
    </w:p>
    <w:bookmarkEnd w:id="55"/>
    <w:bookmarkStart w:name="z62" w:id="56"/>
    <w:p>
      <w:pPr>
        <w:spacing w:after="0"/>
        <w:ind w:left="0"/>
        <w:jc w:val="both"/>
      </w:pPr>
      <w:r>
        <w:rPr>
          <w:rFonts w:ascii="Times New Roman"/>
          <w:b w:val="false"/>
          <w:i w:val="false"/>
          <w:color w:val="000000"/>
          <w:sz w:val="28"/>
        </w:rPr>
        <w:t xml:space="preserve">
      16. Стратегиялық цифрлық майнингті жүзеге асыратын цифрлық майнерге арналған квота осы Қағидалардың </w:t>
      </w:r>
      <w:r>
        <w:rPr>
          <w:rFonts w:ascii="Times New Roman"/>
          <w:b w:val="false"/>
          <w:i w:val="false"/>
          <w:color w:val="000000"/>
          <w:sz w:val="28"/>
        </w:rPr>
        <w:t>2-тарауына</w:t>
      </w:r>
      <w:r>
        <w:rPr>
          <w:rFonts w:ascii="Times New Roman"/>
          <w:b w:val="false"/>
          <w:i w:val="false"/>
          <w:color w:val="000000"/>
          <w:sz w:val="28"/>
        </w:rPr>
        <w:t xml:space="preserve"> сәйкес цифрлық майнердің өтінішін қарау кезінде комиссияның шешімімен айқындалады.</w:t>
      </w:r>
    </w:p>
    <w:bookmarkEnd w:id="56"/>
    <w:bookmarkStart w:name="z63" w:id="57"/>
    <w:p>
      <w:pPr>
        <w:spacing w:after="0"/>
        <w:ind w:left="0"/>
        <w:jc w:val="both"/>
      </w:pPr>
      <w:r>
        <w:rPr>
          <w:rFonts w:ascii="Times New Roman"/>
          <w:b w:val="false"/>
          <w:i w:val="false"/>
          <w:color w:val="000000"/>
          <w:sz w:val="28"/>
        </w:rPr>
        <w:t>
      17. Бөлінген квотаны ұлғайту үшін цифрлық майнер уәкілетті органға мынадай құжаттармен қоса өтініш жібереді:</w:t>
      </w:r>
    </w:p>
    <w:bookmarkEnd w:id="57"/>
    <w:bookmarkStart w:name="z64" w:id="58"/>
    <w:p>
      <w:pPr>
        <w:spacing w:after="0"/>
        <w:ind w:left="0"/>
        <w:jc w:val="both"/>
      </w:pPr>
      <w:r>
        <w:rPr>
          <w:rFonts w:ascii="Times New Roman"/>
          <w:b w:val="false"/>
          <w:i w:val="false"/>
          <w:color w:val="000000"/>
          <w:sz w:val="28"/>
        </w:rPr>
        <w:t xml:space="preserve">
      1) цифрлық майнерде электр энергиясын коммерциялық есепке алудың автоматтандырылған жүйесінің, жүктемені ажыратудың арнайы автоматикасының, жүйелік оператор мен энергия беруші ұйымда "Электр энергетикасы туралы" Заңның </w:t>
      </w:r>
      <w:r>
        <w:rPr>
          <w:rFonts w:ascii="Times New Roman"/>
          <w:b w:val="false"/>
          <w:i w:val="false"/>
          <w:color w:val="000000"/>
          <w:sz w:val="28"/>
        </w:rPr>
        <w:t>9-4-бабының</w:t>
      </w:r>
      <w:r>
        <w:rPr>
          <w:rFonts w:ascii="Times New Roman"/>
          <w:b w:val="false"/>
          <w:i w:val="false"/>
          <w:color w:val="000000"/>
          <w:sz w:val="28"/>
        </w:rPr>
        <w:t xml:space="preserve"> 2-тармағына сәйкес олардың желілеріне қосылған кезде орнатылған жүйелермен біріздендірілуін қамтамасыз ететін телекоммуникация жүйесінің бар екенін растайтын құжат;</w:t>
      </w:r>
    </w:p>
    <w:bookmarkEnd w:id="58"/>
    <w:bookmarkStart w:name="z65" w:id="59"/>
    <w:p>
      <w:pPr>
        <w:spacing w:after="0"/>
        <w:ind w:left="0"/>
        <w:jc w:val="both"/>
      </w:pPr>
      <w:r>
        <w:rPr>
          <w:rFonts w:ascii="Times New Roman"/>
          <w:b w:val="false"/>
          <w:i w:val="false"/>
          <w:color w:val="000000"/>
          <w:sz w:val="28"/>
        </w:rPr>
        <w:t>
      2) электр желілеріне қосылуға арналған техникалық шарттар не рұқсат етілген қуаттың ұлғайтылғанын растайтын құжаттар;</w:t>
      </w:r>
    </w:p>
    <w:bookmarkEnd w:id="59"/>
    <w:bookmarkStart w:name="z66" w:id="60"/>
    <w:p>
      <w:pPr>
        <w:spacing w:after="0"/>
        <w:ind w:left="0"/>
        <w:jc w:val="both"/>
      </w:pPr>
      <w:r>
        <w:rPr>
          <w:rFonts w:ascii="Times New Roman"/>
          <w:b w:val="false"/>
          <w:i w:val="false"/>
          <w:color w:val="000000"/>
          <w:sz w:val="28"/>
        </w:rPr>
        <w:t>
      3) цифрлық майнингке арналған аппараттық-бағдарламалық кешендер санының ұлғайтылғанын растайтын құжат.</w:t>
      </w:r>
    </w:p>
    <w:bookmarkEnd w:id="60"/>
    <w:bookmarkStart w:name="z67" w:id="61"/>
    <w:p>
      <w:pPr>
        <w:spacing w:after="0"/>
        <w:ind w:left="0"/>
        <w:jc w:val="both"/>
      </w:pPr>
      <w:r>
        <w:rPr>
          <w:rFonts w:ascii="Times New Roman"/>
          <w:b w:val="false"/>
          <w:i w:val="false"/>
          <w:color w:val="000000"/>
          <w:sz w:val="28"/>
        </w:rPr>
        <w:t>
      Уәкілетті орган құжаттарды алған сәттен бастап 3 (үш) жұмыс күні ішінде оларды комиссияның қарауына жібереді.</w:t>
      </w:r>
    </w:p>
    <w:bookmarkEnd w:id="61"/>
    <w:bookmarkStart w:name="z68" w:id="62"/>
    <w:p>
      <w:pPr>
        <w:spacing w:after="0"/>
        <w:ind w:left="0"/>
        <w:jc w:val="both"/>
      </w:pPr>
      <w:r>
        <w:rPr>
          <w:rFonts w:ascii="Times New Roman"/>
          <w:b w:val="false"/>
          <w:i w:val="false"/>
          <w:color w:val="000000"/>
          <w:sz w:val="28"/>
        </w:rPr>
        <w:t>
      Комиссия өтініш пен құжаттарды алған күннен бастап 5 (бес) жұмыс күні ішінде оларды квотаны ұлғайтудың негізділігі тұрғысынан қарайды.</w:t>
      </w:r>
    </w:p>
    <w:bookmarkEnd w:id="62"/>
    <w:bookmarkStart w:name="z69" w:id="63"/>
    <w:p>
      <w:pPr>
        <w:spacing w:after="0"/>
        <w:ind w:left="0"/>
        <w:jc w:val="both"/>
      </w:pPr>
      <w:r>
        <w:rPr>
          <w:rFonts w:ascii="Times New Roman"/>
          <w:b w:val="false"/>
          <w:i w:val="false"/>
          <w:color w:val="000000"/>
          <w:sz w:val="28"/>
        </w:rPr>
        <w:t>
      Қарау нәтижелері бойынша комиссия құжаттар топтамасы толық ұсынылмаған, ұсынылған мәліметтер анық болмаған не бекітілген квота шеңберінде электр энергиясының бос көлемі болмаған жағдайда квотаны ұлғайтуды мақұлдау немесе мақұлдаудан бас тарту туралы шешім қабылдайды және қорытындыны уәкілетті органға жібереді.</w:t>
      </w:r>
    </w:p>
    <w:bookmarkEnd w:id="63"/>
    <w:bookmarkStart w:name="z70" w:id="64"/>
    <w:p>
      <w:pPr>
        <w:spacing w:after="0"/>
        <w:ind w:left="0"/>
        <w:jc w:val="both"/>
      </w:pPr>
      <w:r>
        <w:rPr>
          <w:rFonts w:ascii="Times New Roman"/>
          <w:b w:val="false"/>
          <w:i w:val="false"/>
          <w:color w:val="000000"/>
          <w:sz w:val="28"/>
        </w:rPr>
        <w:t>
      Уәкілетті орган комиссияның қорытындысын алған күннен бастап 3 (үш) жұмыс күні ішінде цифрлық майнерге хат жібереді.</w:t>
      </w:r>
    </w:p>
    <w:bookmarkEnd w:id="64"/>
    <w:bookmarkStart w:name="z71" w:id="65"/>
    <w:p>
      <w:pPr>
        <w:spacing w:after="0"/>
        <w:ind w:left="0"/>
        <w:jc w:val="both"/>
      </w:pPr>
      <w:r>
        <w:rPr>
          <w:rFonts w:ascii="Times New Roman"/>
          <w:b w:val="false"/>
          <w:i w:val="false"/>
          <w:color w:val="000000"/>
          <w:sz w:val="28"/>
        </w:rPr>
        <w:t>
      18. Цифрлық майнерге бөлінген квота осы Қағидаларда көзделген жағдайларды, сондай-ақ цифрлық майнердің жазбаша өтініші негізінде бөлінген квотаны ерікті түрде азайту жағдайларын қоспағанда, біржақты тәртіппен өзгертілмейді.</w:t>
      </w:r>
    </w:p>
    <w:bookmarkEnd w:id="65"/>
    <w:bookmarkStart w:name="z72" w:id="66"/>
    <w:p>
      <w:pPr>
        <w:spacing w:after="0"/>
        <w:ind w:left="0"/>
        <w:jc w:val="both"/>
      </w:pPr>
      <w:r>
        <w:rPr>
          <w:rFonts w:ascii="Times New Roman"/>
          <w:b w:val="false"/>
          <w:i w:val="false"/>
          <w:color w:val="000000"/>
          <w:sz w:val="28"/>
        </w:rPr>
        <w:t>
      19. Егер есептік кезеңнің қорытындылары бойынша цифрлық майнердің электр энергиясын тұтыну көлемі комиссияның оң шешімі туралы хатта бекітілген электр энергиясы көлемінен цифрлық майнерге байланысты себептер бойынша 5 (бес) және одан да көп пайызға ауытқыса, комиссия цифрлық майнерге бөлінген квота шеңберінде берілетін электр энергиясының көлемін азайту туралы шешім қабылдайды. Электр энергиясының көлемін азайту цифрлық майнер көрсетілген ауытқуға әкеп соққан себептерді жойғанға және белгіленген тәртіппен квота көлемін ұлғайту туралы жаңа өтініш бергенге дейін қолданылады.</w:t>
      </w:r>
    </w:p>
    <w:bookmarkEnd w:id="66"/>
    <w:bookmarkStart w:name="z73" w:id="67"/>
    <w:p>
      <w:pPr>
        <w:spacing w:after="0"/>
        <w:ind w:left="0"/>
        <w:jc w:val="both"/>
      </w:pPr>
      <w:r>
        <w:rPr>
          <w:rFonts w:ascii="Times New Roman"/>
          <w:b w:val="false"/>
          <w:i w:val="false"/>
          <w:color w:val="000000"/>
          <w:sz w:val="28"/>
        </w:rPr>
        <w:t>
      Комиссияның цифрлық майнерге квота шеңберінде берілетін электр энергиясының көлемін азайту құқығы электр энергиясын тұтыну көлемінің ауытқуы цифрлық майнерге байланысты емес себептерден, оның ішінде авариялардан, жөндеу жұмыстарын жүргізуден, жабдықтың тоқтап қалуынан, энергия өндіруші және (немесе) энергия беруші ұйымдар тарапынан қойылған шектеулерден, сондай-ақ цифрлық майнердің саналы бақылауынан тыс және құжатпен расталған өзге де мән-жайлардан туындаған жағдайларға қолданылмайды.</w:t>
      </w:r>
    </w:p>
    <w:bookmarkEnd w:id="67"/>
    <w:bookmarkStart w:name="z74" w:id="68"/>
    <w:p>
      <w:pPr>
        <w:spacing w:after="0"/>
        <w:ind w:left="0"/>
        <w:jc w:val="left"/>
      </w:pPr>
      <w:r>
        <w:rPr>
          <w:rFonts w:ascii="Times New Roman"/>
          <w:b/>
          <w:i w:val="false"/>
          <w:color w:val="000000"/>
        </w:rPr>
        <w:t xml:space="preserve"> 5-тарау. Берілетін цифрлық активтерді есепке алу тәртібі</w:t>
      </w:r>
    </w:p>
    <w:bookmarkEnd w:id="68"/>
    <w:bookmarkStart w:name="z75" w:id="69"/>
    <w:p>
      <w:pPr>
        <w:spacing w:after="0"/>
        <w:ind w:left="0"/>
        <w:jc w:val="both"/>
      </w:pPr>
      <w:r>
        <w:rPr>
          <w:rFonts w:ascii="Times New Roman"/>
          <w:b w:val="false"/>
          <w:i w:val="false"/>
          <w:color w:val="000000"/>
          <w:sz w:val="28"/>
        </w:rPr>
        <w:t>
      20. Стратегиялық цифрлық майнингті жүзеге асыратын цифрлық майнер жыл сайын, есепті жылдан кейінгі жылдың 1 сәуірінен кешіктірмей, уәкілетті органға стратегиялық цифрлық майнингпен байланысты қызметтің қаржылық есептілігіне жүргізілген тәуелсіз аудит нәтижелері туралы есепті ұсынады.</w:t>
      </w:r>
    </w:p>
    <w:bookmarkEnd w:id="69"/>
    <w:bookmarkStart w:name="z76" w:id="70"/>
    <w:p>
      <w:pPr>
        <w:spacing w:after="0"/>
        <w:ind w:left="0"/>
        <w:jc w:val="both"/>
      </w:pPr>
      <w:r>
        <w:rPr>
          <w:rFonts w:ascii="Times New Roman"/>
          <w:b w:val="false"/>
          <w:i w:val="false"/>
          <w:color w:val="000000"/>
          <w:sz w:val="28"/>
        </w:rPr>
        <w:t>
      21. Осы Қағидаларға сәйкес берілетін цифрлық активтердің көлемі мен нақты берілген көлем арасында айырмашылық анықталған жағдайда цифрлық майнер мұндай айырмашылық анықталған күннен бастап күнтізбелік 30 (отыз) күн ішінде жетіспейтін цифрлық активтер көлемін "Астана Хаб" дербес кластерлік қорына береді.</w:t>
      </w:r>
    </w:p>
    <w:bookmarkEnd w:id="70"/>
    <w:bookmarkStart w:name="z77" w:id="71"/>
    <w:p>
      <w:pPr>
        <w:spacing w:after="0"/>
        <w:ind w:left="0"/>
        <w:jc w:val="both"/>
      </w:pPr>
      <w:r>
        <w:rPr>
          <w:rFonts w:ascii="Times New Roman"/>
          <w:b w:val="false"/>
          <w:i w:val="false"/>
          <w:color w:val="000000"/>
          <w:sz w:val="28"/>
        </w:rPr>
        <w:t>
      22. Цифрлық майнер "Астана Хаб" дербес кластерлік қорына осы Қағидаларда көзделген көлемнен артық цифрлық актив берген жағдайда артық берілген цифрлық активтер көлемі келесі есептік кезеңде берілетін цифрлық активтер көлемін айқындау кезінде есепке алынады.</w:t>
      </w:r>
    </w:p>
    <w:bookmarkEnd w:id="71"/>
    <w:bookmarkStart w:name="z78" w:id="72"/>
    <w:p>
      <w:pPr>
        <w:spacing w:after="0"/>
        <w:ind w:left="0"/>
        <w:jc w:val="left"/>
      </w:pPr>
      <w:r>
        <w:rPr>
          <w:rFonts w:ascii="Times New Roman"/>
          <w:b/>
          <w:i w:val="false"/>
          <w:color w:val="000000"/>
        </w:rPr>
        <w:t xml:space="preserve"> 6-тарау. Стратегиялық цифрлық майнингті тоқтату негіздері</w:t>
      </w:r>
    </w:p>
    <w:bookmarkEnd w:id="72"/>
    <w:bookmarkStart w:name="z79" w:id="73"/>
    <w:p>
      <w:pPr>
        <w:spacing w:after="0"/>
        <w:ind w:left="0"/>
        <w:jc w:val="both"/>
      </w:pPr>
      <w:r>
        <w:rPr>
          <w:rFonts w:ascii="Times New Roman"/>
          <w:b w:val="false"/>
          <w:i w:val="false"/>
          <w:color w:val="000000"/>
          <w:sz w:val="28"/>
        </w:rPr>
        <w:t>
      23. Цифрлық майнерлердің стратегиялық цифрлық майнингке қатысуы мына жағдайларда тоқтатылады:</w:t>
      </w:r>
    </w:p>
    <w:bookmarkEnd w:id="73"/>
    <w:bookmarkStart w:name="z80" w:id="74"/>
    <w:p>
      <w:pPr>
        <w:spacing w:after="0"/>
        <w:ind w:left="0"/>
        <w:jc w:val="both"/>
      </w:pPr>
      <w:r>
        <w:rPr>
          <w:rFonts w:ascii="Times New Roman"/>
          <w:b w:val="false"/>
          <w:i w:val="false"/>
          <w:color w:val="000000"/>
          <w:sz w:val="28"/>
        </w:rPr>
        <w:t>
      1) цифрлық майнердің жазбаша өтініші негізінде өз бастамасы;</w:t>
      </w:r>
    </w:p>
    <w:bookmarkEnd w:id="74"/>
    <w:bookmarkStart w:name="z81" w:id="75"/>
    <w:p>
      <w:pPr>
        <w:spacing w:after="0"/>
        <w:ind w:left="0"/>
        <w:jc w:val="both"/>
      </w:pPr>
      <w:r>
        <w:rPr>
          <w:rFonts w:ascii="Times New Roman"/>
          <w:b w:val="false"/>
          <w:i w:val="false"/>
          <w:color w:val="000000"/>
          <w:sz w:val="28"/>
        </w:rPr>
        <w:t xml:space="preserve">
      2) цифрлық майнердің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шарттарды жасасудан бас тартуы;</w:t>
      </w:r>
    </w:p>
    <w:bookmarkEnd w:id="75"/>
    <w:bookmarkStart w:name="z82" w:id="76"/>
    <w:p>
      <w:pPr>
        <w:spacing w:after="0"/>
        <w:ind w:left="0"/>
        <w:jc w:val="both"/>
      </w:pPr>
      <w:r>
        <w:rPr>
          <w:rFonts w:ascii="Times New Roman"/>
          <w:b w:val="false"/>
          <w:i w:val="false"/>
          <w:color w:val="000000"/>
          <w:sz w:val="28"/>
        </w:rPr>
        <w:t>
      3) осы Қағидалардың 10-тармағында көрсетілген шарттардың елеулі талаптарының орындалмауы.</w:t>
      </w:r>
    </w:p>
    <w:bookmarkEnd w:id="76"/>
    <w:bookmarkStart w:name="z83" w:id="77"/>
    <w:p>
      <w:pPr>
        <w:spacing w:after="0"/>
        <w:ind w:left="0"/>
        <w:jc w:val="both"/>
      </w:pPr>
      <w:r>
        <w:rPr>
          <w:rFonts w:ascii="Times New Roman"/>
          <w:b w:val="false"/>
          <w:i w:val="false"/>
          <w:color w:val="000000"/>
          <w:sz w:val="28"/>
        </w:rPr>
        <w:t>
      24. Стратегиялық цифрлық майнингті жүзеге асыратын цифрлық майнер осы Қағидалардың 23-тармағының 1) тармақшасына сәйкес қатысудан бас тарту туралы шешім қабылдағанға дейін 10 (он) жұмыс күні бұрын уәкілетті органға стратегиялық цифрлық майнингке қатысуды тоқтату туралы өтініш береді.</w:t>
      </w:r>
    </w:p>
    <w:bookmarkEnd w:id="77"/>
    <w:bookmarkStart w:name="z84" w:id="78"/>
    <w:p>
      <w:pPr>
        <w:spacing w:after="0"/>
        <w:ind w:left="0"/>
        <w:jc w:val="both"/>
      </w:pPr>
      <w:r>
        <w:rPr>
          <w:rFonts w:ascii="Times New Roman"/>
          <w:b w:val="false"/>
          <w:i w:val="false"/>
          <w:color w:val="000000"/>
          <w:sz w:val="28"/>
        </w:rPr>
        <w:t>
      25. Уәкілетті орган 5 (бес) жұмыс күні ішінде цифрлық майнердің стратегиялық цифрлық майнингке қатысуын тоқтату туралы шешім қабылдайды.</w:t>
      </w:r>
    </w:p>
    <w:bookmarkEnd w:id="78"/>
    <w:bookmarkStart w:name="z85" w:id="79"/>
    <w:p>
      <w:pPr>
        <w:spacing w:after="0"/>
        <w:ind w:left="0"/>
        <w:jc w:val="both"/>
      </w:pPr>
      <w:r>
        <w:rPr>
          <w:rFonts w:ascii="Times New Roman"/>
          <w:b w:val="false"/>
          <w:i w:val="false"/>
          <w:color w:val="000000"/>
          <w:sz w:val="28"/>
        </w:rPr>
        <w:t>
      Уәкілетті орган әкімшілік акт қабылдаған сәттен бастап цифрлық майнердің стратегиялық цифрлық майнингтегі міндеттемелері тоқтатылады, ал "Астана Хаб" кластерлік қорымен өзара есеп айырысу бөлігінде олар толық орындалғанға дейін қолданылады.</w:t>
      </w:r>
    </w:p>
    <w:bookmarkEnd w:id="79"/>
    <w:bookmarkStart w:name="z86" w:id="80"/>
    <w:p>
      <w:pPr>
        <w:spacing w:after="0"/>
        <w:ind w:left="0"/>
        <w:jc w:val="both"/>
      </w:pPr>
      <w:r>
        <w:rPr>
          <w:rFonts w:ascii="Times New Roman"/>
          <w:b w:val="false"/>
          <w:i w:val="false"/>
          <w:color w:val="000000"/>
          <w:sz w:val="28"/>
        </w:rPr>
        <w:t>
      26. Уәкілетті орган цифрлық майнердің стратегиялық цифрлық майнингті жүзеге асыруын тоқтатқаны туралы электр энергетикасы саласындағы уәкілетті органды хабардар етеді.</w:t>
      </w:r>
    </w:p>
    <w:bookmarkEnd w:id="80"/>
    <w:bookmarkStart w:name="z87" w:id="81"/>
    <w:p>
      <w:pPr>
        <w:spacing w:after="0"/>
        <w:ind w:left="0"/>
        <w:jc w:val="both"/>
      </w:pPr>
      <w:r>
        <w:rPr>
          <w:rFonts w:ascii="Times New Roman"/>
          <w:b w:val="false"/>
          <w:i w:val="false"/>
          <w:color w:val="000000"/>
          <w:sz w:val="28"/>
        </w:rPr>
        <w:t xml:space="preserve">
      27. Осы Қағидалардың </w:t>
      </w:r>
      <w:r>
        <w:rPr>
          <w:rFonts w:ascii="Times New Roman"/>
          <w:b w:val="false"/>
          <w:i w:val="false"/>
          <w:color w:val="000000"/>
          <w:sz w:val="28"/>
        </w:rPr>
        <w:t>23-тармағының</w:t>
      </w:r>
      <w:r>
        <w:rPr>
          <w:rFonts w:ascii="Times New Roman"/>
          <w:b w:val="false"/>
          <w:i w:val="false"/>
          <w:color w:val="000000"/>
          <w:sz w:val="28"/>
        </w:rPr>
        <w:t xml:space="preserve"> 2) және 3) тармақшаларында көзделген жағдайларда уәкілетті орган цифрлық майнердің стратегиялық цифрлық майнингке қатысуын мерзімінен бұрын тоқтату мәселесін комиссияның қарауына шығарады.</w:t>
      </w:r>
    </w:p>
    <w:bookmarkEnd w:id="81"/>
    <w:bookmarkStart w:name="z88" w:id="82"/>
    <w:p>
      <w:pPr>
        <w:spacing w:after="0"/>
        <w:ind w:left="0"/>
        <w:jc w:val="both"/>
      </w:pPr>
      <w:r>
        <w:rPr>
          <w:rFonts w:ascii="Times New Roman"/>
          <w:b w:val="false"/>
          <w:i w:val="false"/>
          <w:color w:val="000000"/>
          <w:sz w:val="28"/>
        </w:rPr>
        <w:t>
      28. Комиссия осы Қағидалардың 23-тармағының 2) және 3) тармақшаларында көзделген негіздер болған кезде цифрлық майнердің стратегиялық цифрлық майнингке қатысуын мерзімінен бұрын тоқтату туралы шешім қабылдайды.</w:t>
      </w:r>
    </w:p>
    <w:bookmarkEnd w:id="82"/>
    <w:bookmarkStart w:name="z89" w:id="83"/>
    <w:p>
      <w:pPr>
        <w:spacing w:after="0"/>
        <w:ind w:left="0"/>
        <w:jc w:val="both"/>
      </w:pPr>
      <w:r>
        <w:rPr>
          <w:rFonts w:ascii="Times New Roman"/>
          <w:b w:val="false"/>
          <w:i w:val="false"/>
          <w:color w:val="000000"/>
          <w:sz w:val="28"/>
        </w:rPr>
        <w:t>
      29. Комиссияның және уәкілетті органның шешімдеріне, әрекетіне (әрекетсіздігіне) Қазақстан Республикасының Әкімшілік рәсімдік-процестік кодексінде белгіленген тәртіппен шағым жасауға болады.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Стратегиялық цифрлық</w:t>
            </w:r>
            <w:r>
              <w:br/>
            </w:r>
            <w:r>
              <w:rPr>
                <w:rFonts w:ascii="Times New Roman"/>
                <w:b w:val="false"/>
                <w:i w:val="false"/>
                <w:color w:val="000000"/>
                <w:sz w:val="20"/>
              </w:rPr>
              <w:t>майнингті жүзеге асыру</w:t>
            </w:r>
            <w:r>
              <w:br/>
            </w:r>
            <w:r>
              <w:rPr>
                <w:rFonts w:ascii="Times New Roman"/>
                <w:b w:val="false"/>
                <w:i w:val="false"/>
                <w:color w:val="000000"/>
                <w:sz w:val="20"/>
              </w:rPr>
              <w:t>қағидаларына 1-қосымша</w:t>
            </w:r>
            <w:r>
              <w:br/>
            </w:r>
            <w:r>
              <w:rPr>
                <w:rFonts w:ascii="Times New Roman"/>
                <w:b w:val="false"/>
                <w:i w:val="false"/>
                <w:color w:val="000000"/>
                <w:sz w:val="20"/>
              </w:rPr>
              <w:t>Нысан</w:t>
            </w:r>
          </w:p>
        </w:tc>
      </w:tr>
    </w:tbl>
    <w:bookmarkStart w:name="z91" w:id="84"/>
    <w:p>
      <w:pPr>
        <w:spacing w:after="0"/>
        <w:ind w:left="0"/>
        <w:jc w:val="left"/>
      </w:pPr>
      <w:r>
        <w:rPr>
          <w:rFonts w:ascii="Times New Roman"/>
          <w:b/>
          <w:i w:val="false"/>
          <w:color w:val="000000"/>
        </w:rPr>
        <w:t xml:space="preserve"> Стратегиялық цифрлық майнингті жүзеге асыруға  өтініш</w:t>
      </w:r>
    </w:p>
    <w:bookmarkEnd w:id="84"/>
    <w:bookmarkStart w:name="z92" w:id="85"/>
    <w:p>
      <w:pPr>
        <w:spacing w:after="0"/>
        <w:ind w:left="0"/>
        <w:jc w:val="both"/>
      </w:pPr>
      <w:r>
        <w:rPr>
          <w:rFonts w:ascii="Times New Roman"/>
          <w:b w:val="false"/>
          <w:i w:val="false"/>
          <w:color w:val="000000"/>
          <w:sz w:val="28"/>
        </w:rPr>
        <w:t>
      1. __________________________________________________________________</w:t>
      </w:r>
    </w:p>
    <w:bookmarkEnd w:id="85"/>
    <w:bookmarkStart w:name="z93" w:id="86"/>
    <w:p>
      <w:pPr>
        <w:spacing w:after="0"/>
        <w:ind w:left="0"/>
        <w:jc w:val="both"/>
      </w:pPr>
      <w:r>
        <w:rPr>
          <w:rFonts w:ascii="Times New Roman"/>
          <w:b w:val="false"/>
          <w:i w:val="false"/>
          <w:color w:val="000000"/>
          <w:sz w:val="28"/>
        </w:rPr>
        <w:t>
       (заңды тұлғаның (жеке кәсіпкердің) атауы)</w:t>
      </w:r>
    </w:p>
    <w:bookmarkEnd w:id="86"/>
    <w:bookmarkStart w:name="z94" w:id="87"/>
    <w:p>
      <w:pPr>
        <w:spacing w:after="0"/>
        <w:ind w:left="0"/>
        <w:jc w:val="both"/>
      </w:pPr>
      <w:r>
        <w:rPr>
          <w:rFonts w:ascii="Times New Roman"/>
          <w:b w:val="false"/>
          <w:i w:val="false"/>
          <w:color w:val="000000"/>
          <w:sz w:val="28"/>
        </w:rPr>
        <w:t>
      2. __________________________________________________________________</w:t>
      </w:r>
    </w:p>
    <w:bookmarkEnd w:id="87"/>
    <w:bookmarkStart w:name="z95" w:id="88"/>
    <w:p>
      <w:pPr>
        <w:spacing w:after="0"/>
        <w:ind w:left="0"/>
        <w:jc w:val="both"/>
      </w:pPr>
      <w:r>
        <w:rPr>
          <w:rFonts w:ascii="Times New Roman"/>
          <w:b w:val="false"/>
          <w:i w:val="false"/>
          <w:color w:val="000000"/>
          <w:sz w:val="28"/>
        </w:rPr>
        <w:t>
      (бизнес-сәйкестендіру нөмірі/жеке сәйкестендіру нөмірі)</w:t>
      </w:r>
    </w:p>
    <w:bookmarkEnd w:id="88"/>
    <w:bookmarkStart w:name="z96" w:id="89"/>
    <w:p>
      <w:pPr>
        <w:spacing w:after="0"/>
        <w:ind w:left="0"/>
        <w:jc w:val="both"/>
      </w:pPr>
      <w:r>
        <w:rPr>
          <w:rFonts w:ascii="Times New Roman"/>
          <w:b w:val="false"/>
          <w:i w:val="false"/>
          <w:color w:val="000000"/>
          <w:sz w:val="28"/>
        </w:rPr>
        <w:t>
      3. __________________________________________________________________</w:t>
      </w:r>
    </w:p>
    <w:bookmarkEnd w:id="89"/>
    <w:bookmarkStart w:name="z97" w:id="90"/>
    <w:p>
      <w:pPr>
        <w:spacing w:after="0"/>
        <w:ind w:left="0"/>
        <w:jc w:val="both"/>
      </w:pPr>
      <w:r>
        <w:rPr>
          <w:rFonts w:ascii="Times New Roman"/>
          <w:b w:val="false"/>
          <w:i w:val="false"/>
          <w:color w:val="000000"/>
          <w:sz w:val="28"/>
        </w:rPr>
        <w:t>
       (заңды тұлғаның/жеке кәсіпкердің заңды мекенжайы)</w:t>
      </w:r>
    </w:p>
    <w:bookmarkEnd w:id="90"/>
    <w:bookmarkStart w:name="z98" w:id="91"/>
    <w:p>
      <w:pPr>
        <w:spacing w:after="0"/>
        <w:ind w:left="0"/>
        <w:jc w:val="both"/>
      </w:pPr>
      <w:r>
        <w:rPr>
          <w:rFonts w:ascii="Times New Roman"/>
          <w:b w:val="false"/>
          <w:i w:val="false"/>
          <w:color w:val="000000"/>
          <w:sz w:val="28"/>
        </w:rPr>
        <w:t>
      4. __________________________________________________________________</w:t>
      </w:r>
    </w:p>
    <w:bookmarkEnd w:id="91"/>
    <w:bookmarkStart w:name="z99" w:id="92"/>
    <w:p>
      <w:pPr>
        <w:spacing w:after="0"/>
        <w:ind w:left="0"/>
        <w:jc w:val="both"/>
      </w:pPr>
      <w:r>
        <w:rPr>
          <w:rFonts w:ascii="Times New Roman"/>
          <w:b w:val="false"/>
          <w:i w:val="false"/>
          <w:color w:val="000000"/>
          <w:sz w:val="28"/>
        </w:rPr>
        <w:t>
      (байланыс деректері (телефон нөмірлері, электрондық пошта мекенжайы)</w:t>
      </w:r>
    </w:p>
    <w:bookmarkEnd w:id="92"/>
    <w:bookmarkStart w:name="z100" w:id="93"/>
    <w:p>
      <w:pPr>
        <w:spacing w:after="0"/>
        <w:ind w:left="0"/>
        <w:jc w:val="both"/>
      </w:pPr>
      <w:r>
        <w:rPr>
          <w:rFonts w:ascii="Times New Roman"/>
          <w:b w:val="false"/>
          <w:i w:val="false"/>
          <w:color w:val="000000"/>
          <w:sz w:val="28"/>
        </w:rPr>
        <w:t>
      5. __________________________________________________________________</w:t>
      </w:r>
    </w:p>
    <w:bookmarkEnd w:id="93"/>
    <w:bookmarkStart w:name="z101" w:id="94"/>
    <w:p>
      <w:pPr>
        <w:spacing w:after="0"/>
        <w:ind w:left="0"/>
        <w:jc w:val="both"/>
      </w:pPr>
      <w:r>
        <w:rPr>
          <w:rFonts w:ascii="Times New Roman"/>
          <w:b w:val="false"/>
          <w:i w:val="false"/>
          <w:color w:val="000000"/>
          <w:sz w:val="28"/>
        </w:rPr>
        <w:t>
      (цифрлық майнинг деректерін өңдеу орталығының орналасқан жері)</w:t>
      </w:r>
    </w:p>
    <w:bookmarkEnd w:id="94"/>
    <w:bookmarkStart w:name="z102" w:id="95"/>
    <w:p>
      <w:pPr>
        <w:spacing w:after="0"/>
        <w:ind w:left="0"/>
        <w:jc w:val="both"/>
      </w:pPr>
      <w:r>
        <w:rPr>
          <w:rFonts w:ascii="Times New Roman"/>
          <w:b w:val="false"/>
          <w:i w:val="false"/>
          <w:color w:val="000000"/>
          <w:sz w:val="28"/>
        </w:rPr>
        <w:t>
      6. __________________________________________________________________</w:t>
      </w:r>
    </w:p>
    <w:bookmarkEnd w:id="95"/>
    <w:bookmarkStart w:name="z103" w:id="96"/>
    <w:p>
      <w:pPr>
        <w:spacing w:after="0"/>
        <w:ind w:left="0"/>
        <w:jc w:val="both"/>
      </w:pPr>
      <w:r>
        <w:rPr>
          <w:rFonts w:ascii="Times New Roman"/>
          <w:b w:val="false"/>
          <w:i w:val="false"/>
          <w:color w:val="000000"/>
          <w:sz w:val="28"/>
        </w:rPr>
        <w:t xml:space="preserve">
      (цифрлық майнингке арналған аппараттық-бағдарламалық кешен туралы деректер   </w:t>
      </w:r>
    </w:p>
    <w:bookmarkEnd w:id="96"/>
    <w:bookmarkStart w:name="z104" w:id="97"/>
    <w:p>
      <w:pPr>
        <w:spacing w:after="0"/>
        <w:ind w:left="0"/>
        <w:jc w:val="both"/>
      </w:pPr>
      <w:r>
        <w:rPr>
          <w:rFonts w:ascii="Times New Roman"/>
          <w:b w:val="false"/>
          <w:i w:val="false"/>
          <w:color w:val="000000"/>
          <w:sz w:val="28"/>
        </w:rPr>
        <w:t>
      (саны, моделі (модельдері), хэшрейті)</w:t>
      </w:r>
    </w:p>
    <w:bookmarkEnd w:id="97"/>
    <w:bookmarkStart w:name="z105" w:id="98"/>
    <w:p>
      <w:pPr>
        <w:spacing w:after="0"/>
        <w:ind w:left="0"/>
        <w:jc w:val="both"/>
      </w:pPr>
      <w:r>
        <w:rPr>
          <w:rFonts w:ascii="Times New Roman"/>
          <w:b w:val="false"/>
          <w:i w:val="false"/>
          <w:color w:val="000000"/>
          <w:sz w:val="28"/>
        </w:rPr>
        <w:t>
      7. ___________________________________________________________________</w:t>
      </w:r>
    </w:p>
    <w:bookmarkEnd w:id="98"/>
    <w:bookmarkStart w:name="z106" w:id="99"/>
    <w:p>
      <w:pPr>
        <w:spacing w:after="0"/>
        <w:ind w:left="0"/>
        <w:jc w:val="both"/>
      </w:pPr>
      <w:r>
        <w:rPr>
          <w:rFonts w:ascii="Times New Roman"/>
          <w:b w:val="false"/>
          <w:i w:val="false"/>
          <w:color w:val="000000"/>
          <w:sz w:val="28"/>
        </w:rPr>
        <w:t xml:space="preserve">
      (стратегиялық цифрлық майнингті жүзеге асыруға арналған цифрлық актив </w:t>
      </w:r>
    </w:p>
    <w:bookmarkEnd w:id="99"/>
    <w:bookmarkStart w:name="z107" w:id="100"/>
    <w:p>
      <w:pPr>
        <w:spacing w:after="0"/>
        <w:ind w:left="0"/>
        <w:jc w:val="both"/>
      </w:pPr>
      <w:r>
        <w:rPr>
          <w:rFonts w:ascii="Times New Roman"/>
          <w:b w:val="false"/>
          <w:i w:val="false"/>
          <w:color w:val="000000"/>
          <w:sz w:val="28"/>
        </w:rPr>
        <w:t>
      әмиянының  мекенжайы)</w:t>
      </w:r>
    </w:p>
    <w:bookmarkEnd w:id="100"/>
    <w:bookmarkStart w:name="z108" w:id="101"/>
    <w:p>
      <w:pPr>
        <w:spacing w:after="0"/>
        <w:ind w:left="0"/>
        <w:jc w:val="both"/>
      </w:pPr>
      <w:r>
        <w:rPr>
          <w:rFonts w:ascii="Times New Roman"/>
          <w:b w:val="false"/>
          <w:i w:val="false"/>
          <w:color w:val="000000"/>
          <w:sz w:val="28"/>
        </w:rPr>
        <w:t>
      8. ___________________________________________________________________</w:t>
      </w:r>
    </w:p>
    <w:bookmarkEnd w:id="101"/>
    <w:bookmarkStart w:name="z109" w:id="102"/>
    <w:p>
      <w:pPr>
        <w:spacing w:after="0"/>
        <w:ind w:left="0"/>
        <w:jc w:val="both"/>
      </w:pPr>
      <w:r>
        <w:rPr>
          <w:rFonts w:ascii="Times New Roman"/>
          <w:b w:val="false"/>
          <w:i w:val="false"/>
          <w:color w:val="000000"/>
          <w:sz w:val="28"/>
        </w:rPr>
        <w:t xml:space="preserve">
      (осы Қағидаларға 2-қосымшаға сәйкес тізбедегі энергия өндіруші ұйымның </w:t>
      </w:r>
    </w:p>
    <w:bookmarkEnd w:id="102"/>
    <w:bookmarkStart w:name="z110" w:id="103"/>
    <w:p>
      <w:pPr>
        <w:spacing w:after="0"/>
        <w:ind w:left="0"/>
        <w:jc w:val="both"/>
      </w:pPr>
      <w:r>
        <w:rPr>
          <w:rFonts w:ascii="Times New Roman"/>
          <w:b w:val="false"/>
          <w:i w:val="false"/>
          <w:color w:val="000000"/>
          <w:sz w:val="28"/>
        </w:rPr>
        <w:t>
      (ұйымдардың)  атауы)</w:t>
      </w:r>
    </w:p>
    <w:bookmarkEnd w:id="103"/>
    <w:bookmarkStart w:name="z111" w:id="104"/>
    <w:p>
      <w:pPr>
        <w:spacing w:after="0"/>
        <w:ind w:left="0"/>
        <w:jc w:val="both"/>
      </w:pPr>
      <w:r>
        <w:rPr>
          <w:rFonts w:ascii="Times New Roman"/>
          <w:b w:val="false"/>
          <w:i w:val="false"/>
          <w:color w:val="000000"/>
          <w:sz w:val="28"/>
        </w:rPr>
        <w:t>
      9. ___________________________________________________________________</w:t>
      </w:r>
    </w:p>
    <w:bookmarkEnd w:id="104"/>
    <w:bookmarkStart w:name="z112" w:id="105"/>
    <w:p>
      <w:pPr>
        <w:spacing w:after="0"/>
        <w:ind w:left="0"/>
        <w:jc w:val="both"/>
      </w:pPr>
      <w:r>
        <w:rPr>
          <w:rFonts w:ascii="Times New Roman"/>
          <w:b w:val="false"/>
          <w:i w:val="false"/>
          <w:color w:val="000000"/>
          <w:sz w:val="28"/>
        </w:rPr>
        <w:t xml:space="preserve">
      (стратегиялық цифрлық майнингті жүзеге асыру үшін сұралатын электр </w:t>
      </w:r>
    </w:p>
    <w:bookmarkEnd w:id="105"/>
    <w:bookmarkStart w:name="z113" w:id="106"/>
    <w:p>
      <w:pPr>
        <w:spacing w:after="0"/>
        <w:ind w:left="0"/>
        <w:jc w:val="both"/>
      </w:pPr>
      <w:r>
        <w:rPr>
          <w:rFonts w:ascii="Times New Roman"/>
          <w:b w:val="false"/>
          <w:i w:val="false"/>
          <w:color w:val="000000"/>
          <w:sz w:val="28"/>
        </w:rPr>
        <w:t xml:space="preserve">
      энергиясының көлемі   (электр желілеріне қосылуға арналған техникалық шарттарда </w:t>
      </w:r>
    </w:p>
    <w:bookmarkEnd w:id="106"/>
    <w:bookmarkStart w:name="z114" w:id="107"/>
    <w:p>
      <w:pPr>
        <w:spacing w:after="0"/>
        <w:ind w:left="0"/>
        <w:jc w:val="both"/>
      </w:pPr>
      <w:r>
        <w:rPr>
          <w:rFonts w:ascii="Times New Roman"/>
          <w:b w:val="false"/>
          <w:i w:val="false"/>
          <w:color w:val="000000"/>
          <w:sz w:val="28"/>
        </w:rPr>
        <w:t>
      көрсетілген қуат көлемі шегінде)</w:t>
      </w:r>
    </w:p>
    <w:bookmarkEnd w:id="107"/>
    <w:bookmarkStart w:name="z115" w:id="108"/>
    <w:p>
      <w:pPr>
        <w:spacing w:after="0"/>
        <w:ind w:left="0"/>
        <w:jc w:val="both"/>
      </w:pPr>
      <w:r>
        <w:rPr>
          <w:rFonts w:ascii="Times New Roman"/>
          <w:b w:val="false"/>
          <w:i w:val="false"/>
          <w:color w:val="000000"/>
          <w:sz w:val="28"/>
        </w:rPr>
        <w:t xml:space="preserve">
      Өтініш берушінің қолы: </w:t>
      </w:r>
    </w:p>
    <w:bookmarkEnd w:id="108"/>
    <w:bookmarkStart w:name="z116" w:id="109"/>
    <w:p>
      <w:pPr>
        <w:spacing w:after="0"/>
        <w:ind w:left="0"/>
        <w:jc w:val="both"/>
      </w:pPr>
      <w:r>
        <w:rPr>
          <w:rFonts w:ascii="Times New Roman"/>
          <w:b w:val="false"/>
          <w:i w:val="false"/>
          <w:color w:val="000000"/>
          <w:sz w:val="28"/>
        </w:rPr>
        <w:t>
      ______________________________________________________________</w:t>
      </w:r>
    </w:p>
    <w:bookmarkEnd w:id="109"/>
    <w:bookmarkStart w:name="z117" w:id="110"/>
    <w:p>
      <w:pPr>
        <w:spacing w:after="0"/>
        <w:ind w:left="0"/>
        <w:jc w:val="both"/>
      </w:pPr>
      <w:r>
        <w:rPr>
          <w:rFonts w:ascii="Times New Roman"/>
          <w:b w:val="false"/>
          <w:i w:val="false"/>
          <w:color w:val="000000"/>
          <w:sz w:val="28"/>
        </w:rPr>
        <w:t>
      (тегі, аты, әкесінің аты (ол бар болса)</w:t>
      </w:r>
    </w:p>
    <w:bookmarkEnd w:id="110"/>
    <w:bookmarkStart w:name="z118" w:id="111"/>
    <w:p>
      <w:pPr>
        <w:spacing w:after="0"/>
        <w:ind w:left="0"/>
        <w:jc w:val="both"/>
      </w:pPr>
      <w:r>
        <w:rPr>
          <w:rFonts w:ascii="Times New Roman"/>
          <w:b w:val="false"/>
          <w:i w:val="false"/>
          <w:color w:val="000000"/>
          <w:sz w:val="28"/>
        </w:rPr>
        <w:t>
      Толтырылған күні: 20 ___ жылғы "__" _________</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Стратегиялық цифрлық</w:t>
            </w:r>
            <w:r>
              <w:br/>
            </w:r>
            <w:r>
              <w:rPr>
                <w:rFonts w:ascii="Times New Roman"/>
                <w:b w:val="false"/>
                <w:i w:val="false"/>
                <w:color w:val="000000"/>
                <w:sz w:val="20"/>
              </w:rPr>
              <w:t>майнингті жүзеге асыру</w:t>
            </w:r>
            <w:r>
              <w:br/>
            </w:r>
            <w:r>
              <w:rPr>
                <w:rFonts w:ascii="Times New Roman"/>
                <w:b w:val="false"/>
                <w:i w:val="false"/>
                <w:color w:val="000000"/>
                <w:sz w:val="20"/>
              </w:rPr>
              <w:t>қағидаларына 2-қосымша</w:t>
            </w:r>
          </w:p>
        </w:tc>
      </w:tr>
    </w:tbl>
    <w:bookmarkStart w:name="z120" w:id="112"/>
    <w:p>
      <w:pPr>
        <w:spacing w:after="0"/>
        <w:ind w:left="0"/>
        <w:jc w:val="left"/>
      </w:pPr>
      <w:r>
        <w:rPr>
          <w:rFonts w:ascii="Times New Roman"/>
          <w:b/>
          <w:i w:val="false"/>
          <w:color w:val="000000"/>
        </w:rPr>
        <w:t xml:space="preserve"> Стратегиялық цифрлық майнинг үшін электр энергиясын өткізуді жүзеге асыратын энергия өндіруші ұйымдардың тізбесі</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квотасы, МВт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Нұржанов атындағы Екібастұз МАЭС-1"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МВт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Стратегиялық цифрлық</w:t>
            </w:r>
            <w:r>
              <w:br/>
            </w:r>
            <w:r>
              <w:rPr>
                <w:rFonts w:ascii="Times New Roman"/>
                <w:b w:val="false"/>
                <w:i w:val="false"/>
                <w:color w:val="000000"/>
                <w:sz w:val="20"/>
              </w:rPr>
              <w:t>майнингті жүзеге асыру</w:t>
            </w:r>
            <w:r>
              <w:br/>
            </w:r>
            <w:r>
              <w:rPr>
                <w:rFonts w:ascii="Times New Roman"/>
                <w:b w:val="false"/>
                <w:i w:val="false"/>
                <w:color w:val="000000"/>
                <w:sz w:val="20"/>
              </w:rPr>
              <w:t>қағидаларына 3-қосымша</w:t>
            </w:r>
          </w:p>
        </w:tc>
      </w:tr>
    </w:tbl>
    <w:bookmarkStart w:name="z122" w:id="113"/>
    <w:p>
      <w:pPr>
        <w:spacing w:after="0"/>
        <w:ind w:left="0"/>
        <w:jc w:val="left"/>
      </w:pPr>
      <w:r>
        <w:rPr>
          <w:rFonts w:ascii="Times New Roman"/>
          <w:b/>
          <w:i w:val="false"/>
          <w:color w:val="000000"/>
        </w:rPr>
        <w:t xml:space="preserve"> Ұлттық стратегиялық крипторезервті толықтыру мақсатында цифрлық активтерді иеліктен шығару (өтеусіз беру) туралы  үлгілік шарт</w:t>
      </w:r>
    </w:p>
    <w:bookmarkEnd w:id="113"/>
    <w:bookmarkStart w:name="z123" w:id="114"/>
    <w:p>
      <w:pPr>
        <w:spacing w:after="0"/>
        <w:ind w:left="0"/>
        <w:jc w:val="both"/>
      </w:pPr>
      <w:r>
        <w:rPr>
          <w:rFonts w:ascii="Times New Roman"/>
          <w:b w:val="false"/>
          <w:i w:val="false"/>
          <w:color w:val="000000"/>
          <w:sz w:val="28"/>
        </w:rPr>
        <w:t>
      ____________ қаласы</w:t>
      </w:r>
    </w:p>
    <w:bookmarkEnd w:id="114"/>
    <w:bookmarkStart w:name="z124" w:id="115"/>
    <w:p>
      <w:pPr>
        <w:spacing w:after="0"/>
        <w:ind w:left="0"/>
        <w:jc w:val="both"/>
      </w:pPr>
      <w:r>
        <w:rPr>
          <w:rFonts w:ascii="Times New Roman"/>
          <w:b w:val="false"/>
          <w:i w:val="false"/>
          <w:color w:val="000000"/>
          <w:sz w:val="28"/>
        </w:rPr>
        <w:t>
      20__ жылғы "_"___________</w:t>
      </w:r>
    </w:p>
    <w:bookmarkEnd w:id="115"/>
    <w:bookmarkStart w:name="z125" w:id="116"/>
    <w:p>
      <w:pPr>
        <w:spacing w:after="0"/>
        <w:ind w:left="0"/>
        <w:jc w:val="both"/>
      </w:pPr>
      <w:r>
        <w:rPr>
          <w:rFonts w:ascii="Times New Roman"/>
          <w:b w:val="false"/>
          <w:i w:val="false"/>
          <w:color w:val="000000"/>
          <w:sz w:val="28"/>
        </w:rPr>
        <w:t xml:space="preserve">
      Бұдан әрі "қор" деп аталатын "Астана Хаб" дербес кластерлік қоры атынан </w:t>
      </w:r>
    </w:p>
    <w:bookmarkEnd w:id="116"/>
    <w:bookmarkStart w:name="z126" w:id="117"/>
    <w:p>
      <w:pPr>
        <w:spacing w:after="0"/>
        <w:ind w:left="0"/>
        <w:jc w:val="both"/>
      </w:pPr>
      <w:r>
        <w:rPr>
          <w:rFonts w:ascii="Times New Roman"/>
          <w:b w:val="false"/>
          <w:i w:val="false"/>
          <w:color w:val="000000"/>
          <w:sz w:val="28"/>
        </w:rPr>
        <w:t>
      _________________________ негізінде әрекет ететін _________________________</w:t>
      </w:r>
    </w:p>
    <w:bookmarkEnd w:id="117"/>
    <w:bookmarkStart w:name="z127" w:id="118"/>
    <w:p>
      <w:pPr>
        <w:spacing w:after="0"/>
        <w:ind w:left="0"/>
        <w:jc w:val="both"/>
      </w:pPr>
      <w:r>
        <w:rPr>
          <w:rFonts w:ascii="Times New Roman"/>
          <w:b w:val="false"/>
          <w:i w:val="false"/>
          <w:color w:val="000000"/>
          <w:sz w:val="28"/>
        </w:rPr>
        <w:t xml:space="preserve">
      бір тараптан және бұдан әрі "цифрлық майнер" деп аталатын </w:t>
      </w:r>
    </w:p>
    <w:bookmarkEnd w:id="118"/>
    <w:bookmarkStart w:name="z128" w:id="119"/>
    <w:p>
      <w:pPr>
        <w:spacing w:after="0"/>
        <w:ind w:left="0"/>
        <w:jc w:val="both"/>
      </w:pPr>
      <w:r>
        <w:rPr>
          <w:rFonts w:ascii="Times New Roman"/>
          <w:b w:val="false"/>
          <w:i w:val="false"/>
          <w:color w:val="000000"/>
          <w:sz w:val="28"/>
        </w:rPr>
        <w:t>
      ______________ атынан ____________ негізінде әрекет ететін _________________</w:t>
      </w:r>
    </w:p>
    <w:bookmarkEnd w:id="119"/>
    <w:bookmarkStart w:name="z129" w:id="120"/>
    <w:p>
      <w:pPr>
        <w:spacing w:after="0"/>
        <w:ind w:left="0"/>
        <w:jc w:val="both"/>
      </w:pPr>
      <w:r>
        <w:rPr>
          <w:rFonts w:ascii="Times New Roman"/>
          <w:b w:val="false"/>
          <w:i w:val="false"/>
          <w:color w:val="000000"/>
          <w:sz w:val="28"/>
        </w:rPr>
        <w:t xml:space="preserve">
      екінші тараптан бірлесіп "Тараптар" деп аталып, төмендегілер туралы осы шартты </w:t>
      </w:r>
    </w:p>
    <w:bookmarkEnd w:id="120"/>
    <w:bookmarkStart w:name="z130" w:id="121"/>
    <w:p>
      <w:pPr>
        <w:spacing w:after="0"/>
        <w:ind w:left="0"/>
        <w:jc w:val="both"/>
      </w:pPr>
      <w:r>
        <w:rPr>
          <w:rFonts w:ascii="Times New Roman"/>
          <w:b w:val="false"/>
          <w:i w:val="false"/>
          <w:color w:val="000000"/>
          <w:sz w:val="28"/>
        </w:rPr>
        <w:t>
      жасасты.</w:t>
      </w:r>
    </w:p>
    <w:bookmarkEnd w:id="121"/>
    <w:bookmarkStart w:name="z131" w:id="122"/>
    <w:p>
      <w:pPr>
        <w:spacing w:after="0"/>
        <w:ind w:left="0"/>
        <w:jc w:val="both"/>
      </w:pPr>
      <w:r>
        <w:rPr>
          <w:rFonts w:ascii="Times New Roman"/>
          <w:b w:val="false"/>
          <w:i w:val="false"/>
          <w:color w:val="000000"/>
          <w:sz w:val="28"/>
        </w:rPr>
        <w:t>
      1. Шарттың мәні</w:t>
      </w:r>
    </w:p>
    <w:bookmarkEnd w:id="122"/>
    <w:bookmarkStart w:name="z132" w:id="123"/>
    <w:p>
      <w:pPr>
        <w:spacing w:after="0"/>
        <w:ind w:left="0"/>
        <w:jc w:val="both"/>
      </w:pPr>
      <w:r>
        <w:rPr>
          <w:rFonts w:ascii="Times New Roman"/>
          <w:b w:val="false"/>
          <w:i w:val="false"/>
          <w:color w:val="000000"/>
          <w:sz w:val="28"/>
        </w:rPr>
        <w:t>
      1.1. Осы шарт бойынша цифрлық майнер стратегиялық цифрлық майнинг нәтижесінде өндірілген цифрлық активтердің бір бөлігін қордың меншігіне иеліктен шығарады (өтеусіз береді), ал қор осы шартта және Стратегиялық цифрлық майнингті жүзеге асыру қағидаларында көзделген тәртіппен және талаптарда мұндай цифрлық активтерді қабылдауға міндеттенеді.</w:t>
      </w:r>
    </w:p>
    <w:bookmarkEnd w:id="123"/>
    <w:bookmarkStart w:name="z133" w:id="124"/>
    <w:p>
      <w:pPr>
        <w:spacing w:after="0"/>
        <w:ind w:left="0"/>
        <w:jc w:val="both"/>
      </w:pPr>
      <w:r>
        <w:rPr>
          <w:rFonts w:ascii="Times New Roman"/>
          <w:b w:val="false"/>
          <w:i w:val="false"/>
          <w:color w:val="000000"/>
          <w:sz w:val="28"/>
        </w:rPr>
        <w:t>
      1.2. Цифрлық активтер ұлттық стратегиялық крипторезервті толықтыру мақсатында беріледі.</w:t>
      </w:r>
    </w:p>
    <w:bookmarkEnd w:id="124"/>
    <w:bookmarkStart w:name="z134" w:id="125"/>
    <w:p>
      <w:pPr>
        <w:spacing w:after="0"/>
        <w:ind w:left="0"/>
        <w:jc w:val="both"/>
      </w:pPr>
      <w:r>
        <w:rPr>
          <w:rFonts w:ascii="Times New Roman"/>
          <w:b w:val="false"/>
          <w:i w:val="false"/>
          <w:color w:val="000000"/>
          <w:sz w:val="28"/>
        </w:rPr>
        <w:t>
      1.3. Осы шарт Стратегиялық цифрлық майнингті жүзеге асыру қағидаларына сәйкес жасалады және цифрлық майнердің стратегиялық цифрлық майнингке қатысуының міндетті шарты болып табылады.</w:t>
      </w:r>
    </w:p>
    <w:bookmarkEnd w:id="125"/>
    <w:bookmarkStart w:name="z135" w:id="126"/>
    <w:p>
      <w:pPr>
        <w:spacing w:after="0"/>
        <w:ind w:left="0"/>
        <w:jc w:val="both"/>
      </w:pPr>
      <w:r>
        <w:rPr>
          <w:rFonts w:ascii="Times New Roman"/>
          <w:b w:val="false"/>
          <w:i w:val="false"/>
          <w:color w:val="000000"/>
          <w:sz w:val="28"/>
        </w:rPr>
        <w:t>
      1.4. Цифрлық активтер цифрлық майнер тарапынан өтеусіз негізде беріледі және бұл ретте цифрлық майнерде қордан не ұлттық стратегиялық крипторезервтен қарсы ұсынуды талап ету құқығы туындамайды.</w:t>
      </w:r>
    </w:p>
    <w:bookmarkEnd w:id="126"/>
    <w:bookmarkStart w:name="z136" w:id="127"/>
    <w:p>
      <w:pPr>
        <w:spacing w:after="0"/>
        <w:ind w:left="0"/>
        <w:jc w:val="both"/>
      </w:pPr>
      <w:r>
        <w:rPr>
          <w:rFonts w:ascii="Times New Roman"/>
          <w:b w:val="false"/>
          <w:i w:val="false"/>
          <w:color w:val="000000"/>
          <w:sz w:val="28"/>
        </w:rPr>
        <w:t>
      1.5. Қордан "Қазақстан Ұлттық Банкінің Ұлттық инвестициялық корпорациясы" акционерлік қоғамының сенімді басқаруындағы ұлттық стратегиялық крипторезервке цифрлық активтерді кейіннен беру мәселелері қор мен көрсетілген ұйым арасында жасалатын сенімгерлік басқару туралы жеке шартпен реттеледі.</w:t>
      </w:r>
    </w:p>
    <w:bookmarkEnd w:id="127"/>
    <w:bookmarkStart w:name="z137" w:id="128"/>
    <w:p>
      <w:pPr>
        <w:spacing w:after="0"/>
        <w:ind w:left="0"/>
        <w:jc w:val="both"/>
      </w:pPr>
      <w:r>
        <w:rPr>
          <w:rFonts w:ascii="Times New Roman"/>
          <w:b w:val="false"/>
          <w:i w:val="false"/>
          <w:color w:val="000000"/>
          <w:sz w:val="28"/>
        </w:rPr>
        <w:t>
      2. Шартты орындауды бастау талаптары</w:t>
      </w:r>
    </w:p>
    <w:bookmarkEnd w:id="128"/>
    <w:bookmarkStart w:name="z138" w:id="129"/>
    <w:p>
      <w:pPr>
        <w:spacing w:after="0"/>
        <w:ind w:left="0"/>
        <w:jc w:val="both"/>
      </w:pPr>
      <w:r>
        <w:rPr>
          <w:rFonts w:ascii="Times New Roman"/>
          <w:b w:val="false"/>
          <w:i w:val="false"/>
          <w:color w:val="000000"/>
          <w:sz w:val="28"/>
        </w:rPr>
        <w:t>
      2.1. Осы шарт Тараптар қол қойған күннен бастап күшіне енеді.</w:t>
      </w:r>
    </w:p>
    <w:bookmarkEnd w:id="129"/>
    <w:bookmarkStart w:name="z139" w:id="130"/>
    <w:p>
      <w:pPr>
        <w:spacing w:after="0"/>
        <w:ind w:left="0"/>
        <w:jc w:val="both"/>
      </w:pPr>
      <w:r>
        <w:rPr>
          <w:rFonts w:ascii="Times New Roman"/>
          <w:b w:val="false"/>
          <w:i w:val="false"/>
          <w:color w:val="000000"/>
          <w:sz w:val="28"/>
        </w:rPr>
        <w:t>
      2.2. Цифрлық майнердің қорға цифрлық активтерді беру жөніндегі міндеттемесі стратегиялық цифрлық майнингті жүзеге асыру басталған және электр энергиясын сатып алу-сату шарты шеңберінде электр энергиясын беру басталған күннен бастап туындайды.</w:t>
      </w:r>
    </w:p>
    <w:bookmarkEnd w:id="130"/>
    <w:bookmarkStart w:name="z140" w:id="131"/>
    <w:p>
      <w:pPr>
        <w:spacing w:after="0"/>
        <w:ind w:left="0"/>
        <w:jc w:val="both"/>
      </w:pPr>
      <w:r>
        <w:rPr>
          <w:rFonts w:ascii="Times New Roman"/>
          <w:b w:val="false"/>
          <w:i w:val="false"/>
          <w:color w:val="000000"/>
          <w:sz w:val="28"/>
        </w:rPr>
        <w:t>
      2.3. Цифрлық майнер стратегиялық цифрлық майнингті жүзеге асыру шеңберінде стратегиялық цифрлық майнингке байланысты операциялар үшін ғана пайдаланылатын жеке цифрлық активтің әмиянының болуын қамтамасыз етеді.</w:t>
      </w:r>
    </w:p>
    <w:bookmarkEnd w:id="131"/>
    <w:bookmarkStart w:name="z141" w:id="132"/>
    <w:p>
      <w:pPr>
        <w:spacing w:after="0"/>
        <w:ind w:left="0"/>
        <w:jc w:val="both"/>
      </w:pPr>
      <w:r>
        <w:rPr>
          <w:rFonts w:ascii="Times New Roman"/>
          <w:b w:val="false"/>
          <w:i w:val="false"/>
          <w:color w:val="000000"/>
          <w:sz w:val="28"/>
        </w:rPr>
        <w:t>
      2.4. Қор цифрлық майнерге цифрлық активтерді қабылдауға арналған цифрлық актив әмиянының деректемелерін ұсынады.</w:t>
      </w:r>
    </w:p>
    <w:bookmarkEnd w:id="132"/>
    <w:bookmarkStart w:name="z142" w:id="133"/>
    <w:p>
      <w:pPr>
        <w:spacing w:after="0"/>
        <w:ind w:left="0"/>
        <w:jc w:val="both"/>
      </w:pPr>
      <w:r>
        <w:rPr>
          <w:rFonts w:ascii="Times New Roman"/>
          <w:b w:val="false"/>
          <w:i w:val="false"/>
          <w:color w:val="000000"/>
          <w:sz w:val="28"/>
        </w:rPr>
        <w:t>
      2.5. Цифрлық активтерді беру осы шартқа сәйкес қор ұсынған деректемелер бойынша цифрлық актив әмиянына ғана жүзеге асырылады.</w:t>
      </w:r>
    </w:p>
    <w:bookmarkEnd w:id="133"/>
    <w:bookmarkStart w:name="z143" w:id="134"/>
    <w:p>
      <w:pPr>
        <w:spacing w:after="0"/>
        <w:ind w:left="0"/>
        <w:jc w:val="both"/>
      </w:pPr>
      <w:r>
        <w:rPr>
          <w:rFonts w:ascii="Times New Roman"/>
          <w:b w:val="false"/>
          <w:i w:val="false"/>
          <w:color w:val="000000"/>
          <w:sz w:val="28"/>
        </w:rPr>
        <w:t>
      2.6. Цифрлық актив әмиянының деректемелері өзгерген жағдайда, егер Тараптар өзгеше мерзімді белгілемесе, қор жаңа әмиянды пайдалану басталған күнге дейін кемінде 3 (үш) жұмыс күні бұрын цифрлық майнерге цифрлық актив әмиянының жаңа деректемелерін жібереді.</w:t>
      </w:r>
    </w:p>
    <w:bookmarkEnd w:id="134"/>
    <w:bookmarkStart w:name="z144" w:id="135"/>
    <w:p>
      <w:pPr>
        <w:spacing w:after="0"/>
        <w:ind w:left="0"/>
        <w:jc w:val="both"/>
      </w:pPr>
      <w:r>
        <w:rPr>
          <w:rFonts w:ascii="Times New Roman"/>
          <w:b w:val="false"/>
          <w:i w:val="false"/>
          <w:color w:val="000000"/>
          <w:sz w:val="28"/>
        </w:rPr>
        <w:t>
      3. Цифрлық активтердің көлемін айқындау тәртібі</w:t>
      </w:r>
    </w:p>
    <w:bookmarkEnd w:id="135"/>
    <w:bookmarkStart w:name="z145" w:id="136"/>
    <w:p>
      <w:pPr>
        <w:spacing w:after="0"/>
        <w:ind w:left="0"/>
        <w:jc w:val="both"/>
      </w:pPr>
      <w:r>
        <w:rPr>
          <w:rFonts w:ascii="Times New Roman"/>
          <w:b w:val="false"/>
          <w:i w:val="false"/>
          <w:color w:val="000000"/>
          <w:sz w:val="28"/>
        </w:rPr>
        <w:t>
      3.1. Қордың меншігіне иеліктен шығарылатын (өтеусіз берілетін) цифрлық активтердің саны Стратегиялық цифрлық майнингті жүзеге асыру қағидаларына сәйкес айқындалады.</w:t>
      </w:r>
    </w:p>
    <w:bookmarkEnd w:id="136"/>
    <w:bookmarkStart w:name="z146" w:id="137"/>
    <w:p>
      <w:pPr>
        <w:spacing w:after="0"/>
        <w:ind w:left="0"/>
        <w:jc w:val="both"/>
      </w:pPr>
      <w:r>
        <w:rPr>
          <w:rFonts w:ascii="Times New Roman"/>
          <w:b w:val="false"/>
          <w:i w:val="false"/>
          <w:color w:val="000000"/>
          <w:sz w:val="28"/>
        </w:rPr>
        <w:t>
      3.2. Цифрлық активтердің көлемін есептеу әрбір есептік кезең үшін мынадай негізде жүзеге асырылады:</w:t>
      </w:r>
    </w:p>
    <w:bookmarkEnd w:id="137"/>
    <w:bookmarkStart w:name="z147" w:id="138"/>
    <w:p>
      <w:pPr>
        <w:spacing w:after="0"/>
        <w:ind w:left="0"/>
        <w:jc w:val="both"/>
      </w:pPr>
      <w:r>
        <w:rPr>
          <w:rFonts w:ascii="Times New Roman"/>
          <w:b w:val="false"/>
          <w:i w:val="false"/>
          <w:color w:val="000000"/>
          <w:sz w:val="28"/>
        </w:rPr>
        <w:t>
      1) стратегиялық цифрлық майнингті жүзеге асыратын цифрлық майнерлердің кірістері туралы цифрлық майнинг пулы ұсынатын мәліметтер;</w:t>
      </w:r>
    </w:p>
    <w:bookmarkEnd w:id="138"/>
    <w:bookmarkStart w:name="z148" w:id="139"/>
    <w:p>
      <w:pPr>
        <w:spacing w:after="0"/>
        <w:ind w:left="0"/>
        <w:jc w:val="both"/>
      </w:pPr>
      <w:r>
        <w:rPr>
          <w:rFonts w:ascii="Times New Roman"/>
          <w:b w:val="false"/>
          <w:i w:val="false"/>
          <w:color w:val="000000"/>
          <w:sz w:val="28"/>
        </w:rPr>
        <w:t>
      2) есептік кезең үшін цифрлық майнинг пулы цифрлық майнерге бөлген цифрлық активтердің саны туралы мәліметтер;</w:t>
      </w:r>
    </w:p>
    <w:bookmarkEnd w:id="139"/>
    <w:bookmarkStart w:name="z149" w:id="140"/>
    <w:p>
      <w:pPr>
        <w:spacing w:after="0"/>
        <w:ind w:left="0"/>
        <w:jc w:val="both"/>
      </w:pPr>
      <w:r>
        <w:rPr>
          <w:rFonts w:ascii="Times New Roman"/>
          <w:b w:val="false"/>
          <w:i w:val="false"/>
          <w:color w:val="000000"/>
          <w:sz w:val="28"/>
        </w:rPr>
        <w:t>
      3) тұтынылған электр энергиясының құны туралы мәліметтер;</w:t>
      </w:r>
    </w:p>
    <w:bookmarkEnd w:id="140"/>
    <w:bookmarkStart w:name="z150" w:id="141"/>
    <w:p>
      <w:pPr>
        <w:spacing w:after="0"/>
        <w:ind w:left="0"/>
        <w:jc w:val="both"/>
      </w:pPr>
      <w:r>
        <w:rPr>
          <w:rFonts w:ascii="Times New Roman"/>
          <w:b w:val="false"/>
          <w:i w:val="false"/>
          <w:color w:val="000000"/>
          <w:sz w:val="28"/>
        </w:rPr>
        <w:t>
      4) электр энергиясын жеткізуге жұмсалған шығыстар туралы мәліметтер;</w:t>
      </w:r>
    </w:p>
    <w:bookmarkEnd w:id="141"/>
    <w:bookmarkStart w:name="z151" w:id="142"/>
    <w:p>
      <w:pPr>
        <w:spacing w:after="0"/>
        <w:ind w:left="0"/>
        <w:jc w:val="both"/>
      </w:pPr>
      <w:r>
        <w:rPr>
          <w:rFonts w:ascii="Times New Roman"/>
          <w:b w:val="false"/>
          <w:i w:val="false"/>
          <w:color w:val="000000"/>
          <w:sz w:val="28"/>
        </w:rPr>
        <w:t>
      5) Стратегиялық цифрлық майнингті жүзеге асыру қағидаларында және осы шартта көзделген өзге де құжаттар мен мәліметтер.</w:t>
      </w:r>
    </w:p>
    <w:bookmarkEnd w:id="142"/>
    <w:bookmarkStart w:name="z152" w:id="143"/>
    <w:p>
      <w:pPr>
        <w:spacing w:after="0"/>
        <w:ind w:left="0"/>
        <w:jc w:val="both"/>
      </w:pPr>
      <w:r>
        <w:rPr>
          <w:rFonts w:ascii="Times New Roman"/>
          <w:b w:val="false"/>
          <w:i w:val="false"/>
          <w:color w:val="000000"/>
          <w:sz w:val="28"/>
        </w:rPr>
        <w:t>
      3.3. Осы шарттың мақсаттары үшін есептік кезең – күнтізбелік ай.</w:t>
      </w:r>
    </w:p>
    <w:bookmarkEnd w:id="143"/>
    <w:bookmarkStart w:name="z153" w:id="144"/>
    <w:p>
      <w:pPr>
        <w:spacing w:after="0"/>
        <w:ind w:left="0"/>
        <w:jc w:val="both"/>
      </w:pPr>
      <w:r>
        <w:rPr>
          <w:rFonts w:ascii="Times New Roman"/>
          <w:b w:val="false"/>
          <w:i w:val="false"/>
          <w:color w:val="000000"/>
          <w:sz w:val="28"/>
        </w:rPr>
        <w:t>
      3.4. Тұтынылған электр энергиясының құны және қосылған құн салығын ескергенде электр энергиясын жеткізуге жұмсалған шығыстар Стратегиялық цифрлық майнингті жүзеге асыру қағидаларында белгіленген тәртіппен цифрлық активтердің баламасына қайта есептеледі.</w:t>
      </w:r>
    </w:p>
    <w:bookmarkEnd w:id="144"/>
    <w:bookmarkStart w:name="z154" w:id="145"/>
    <w:p>
      <w:pPr>
        <w:spacing w:after="0"/>
        <w:ind w:left="0"/>
        <w:jc w:val="both"/>
      </w:pPr>
      <w:r>
        <w:rPr>
          <w:rFonts w:ascii="Times New Roman"/>
          <w:b w:val="false"/>
          <w:i w:val="false"/>
          <w:color w:val="000000"/>
          <w:sz w:val="28"/>
        </w:rPr>
        <w:t>
      3.5. Электр энергиясын жеткізуге жұмсалатын шығыстарға қосылған құн салығы ескерілген шығыстар жатады, олар Стратегиялық цифрлық майнингті жүзеге асыру қағидаларында көзделген, оларға ұлттық электр желісін пайдалану, электр қуатының жүктемені көтеруге әзірлігін қамтамасыз ету, электр энергиясын өндіру-тұтынуды теңгерімдеуді ұйымдастыру жөніндегі көрсетілетін қызметтер де кіреді.</w:t>
      </w:r>
    </w:p>
    <w:bookmarkEnd w:id="145"/>
    <w:bookmarkStart w:name="z155" w:id="146"/>
    <w:p>
      <w:pPr>
        <w:spacing w:after="0"/>
        <w:ind w:left="0"/>
        <w:jc w:val="both"/>
      </w:pPr>
      <w:r>
        <w:rPr>
          <w:rFonts w:ascii="Times New Roman"/>
          <w:b w:val="false"/>
          <w:i w:val="false"/>
          <w:color w:val="000000"/>
          <w:sz w:val="28"/>
        </w:rPr>
        <w:t>
      3.6. Осы шарт бойынша міндеттемелер орындалғаннан кейін қалған цифрлық активтер цифрлық майнердің меншігінде қалады.</w:t>
      </w:r>
    </w:p>
    <w:bookmarkEnd w:id="146"/>
    <w:bookmarkStart w:name="z156" w:id="147"/>
    <w:p>
      <w:pPr>
        <w:spacing w:after="0"/>
        <w:ind w:left="0"/>
        <w:jc w:val="both"/>
      </w:pPr>
      <w:r>
        <w:rPr>
          <w:rFonts w:ascii="Times New Roman"/>
          <w:b w:val="false"/>
          <w:i w:val="false"/>
          <w:color w:val="000000"/>
          <w:sz w:val="28"/>
        </w:rPr>
        <w:t>
      4. Цифрлық активтерді беру тәртібі мен мерзімдері</w:t>
      </w:r>
    </w:p>
    <w:bookmarkEnd w:id="147"/>
    <w:bookmarkStart w:name="z157" w:id="148"/>
    <w:p>
      <w:pPr>
        <w:spacing w:after="0"/>
        <w:ind w:left="0"/>
        <w:jc w:val="both"/>
      </w:pPr>
      <w:r>
        <w:rPr>
          <w:rFonts w:ascii="Times New Roman"/>
          <w:b w:val="false"/>
          <w:i w:val="false"/>
          <w:color w:val="000000"/>
          <w:sz w:val="28"/>
        </w:rPr>
        <w:t>
      4.1. Цифрлық майнер ай сайын, есепті айдан кейінгі айдың 25-күнінен кешіктірмей, қорға цифрлық активтерді береді.</w:t>
      </w:r>
    </w:p>
    <w:bookmarkEnd w:id="148"/>
    <w:bookmarkStart w:name="z158" w:id="149"/>
    <w:p>
      <w:pPr>
        <w:spacing w:after="0"/>
        <w:ind w:left="0"/>
        <w:jc w:val="both"/>
      </w:pPr>
      <w:r>
        <w:rPr>
          <w:rFonts w:ascii="Times New Roman"/>
          <w:b w:val="false"/>
          <w:i w:val="false"/>
          <w:color w:val="000000"/>
          <w:sz w:val="28"/>
        </w:rPr>
        <w:t>
      4.2. Цифрлық активтерді беру цифрлық майнердің жеке цифрлық актив әмиянынан қор ұсынған деректемелер бойынша қордың цифрлық актив әмиянына цифрлық активтерді жіберу арқылы жүзеге асырылады.</w:t>
      </w:r>
    </w:p>
    <w:bookmarkEnd w:id="149"/>
    <w:bookmarkStart w:name="z159" w:id="150"/>
    <w:p>
      <w:pPr>
        <w:spacing w:after="0"/>
        <w:ind w:left="0"/>
        <w:jc w:val="both"/>
      </w:pPr>
      <w:r>
        <w:rPr>
          <w:rFonts w:ascii="Times New Roman"/>
          <w:b w:val="false"/>
          <w:i w:val="false"/>
          <w:color w:val="000000"/>
          <w:sz w:val="28"/>
        </w:rPr>
        <w:t>
      4.3. Цифрлық активтерді беру тиісті транзакцияның блокчейн желісінде расталған сәтінен бастап орындалды деп есептеледі.</w:t>
      </w:r>
    </w:p>
    <w:bookmarkEnd w:id="150"/>
    <w:bookmarkStart w:name="z160" w:id="151"/>
    <w:p>
      <w:pPr>
        <w:spacing w:after="0"/>
        <w:ind w:left="0"/>
        <w:jc w:val="both"/>
      </w:pPr>
      <w:r>
        <w:rPr>
          <w:rFonts w:ascii="Times New Roman"/>
          <w:b w:val="false"/>
          <w:i w:val="false"/>
          <w:color w:val="000000"/>
          <w:sz w:val="28"/>
        </w:rPr>
        <w:t>
      4.4. Цифрлық майнер цифрлық актив әмияны, блокчейн желісі деректемелерінің, берілетін соманың және транзакцияны жүзеге асыру үшін қажетті өзге де деректердің дұрыс көрсетілуіне жауапты болады.</w:t>
      </w:r>
    </w:p>
    <w:bookmarkEnd w:id="151"/>
    <w:bookmarkStart w:name="z161" w:id="152"/>
    <w:p>
      <w:pPr>
        <w:spacing w:after="0"/>
        <w:ind w:left="0"/>
        <w:jc w:val="both"/>
      </w:pPr>
      <w:r>
        <w:rPr>
          <w:rFonts w:ascii="Times New Roman"/>
          <w:b w:val="false"/>
          <w:i w:val="false"/>
          <w:color w:val="000000"/>
          <w:sz w:val="28"/>
        </w:rPr>
        <w:t>
      4.5. Егер осы шартта немесе Стратегиялық цифрлық майнингті жүзеге асыру қағидаларында өзгеше көзделмесе, транзакцияны жүзеге асыруға байланысты шығыстарды, оның ішінде желілік комиссияларды цифрлық майнер төлейді.</w:t>
      </w:r>
    </w:p>
    <w:bookmarkEnd w:id="152"/>
    <w:bookmarkStart w:name="z162" w:id="153"/>
    <w:p>
      <w:pPr>
        <w:spacing w:after="0"/>
        <w:ind w:left="0"/>
        <w:jc w:val="both"/>
      </w:pPr>
      <w:r>
        <w:rPr>
          <w:rFonts w:ascii="Times New Roman"/>
          <w:b w:val="false"/>
          <w:i w:val="false"/>
          <w:color w:val="000000"/>
          <w:sz w:val="28"/>
        </w:rPr>
        <w:t>
      4.6. Қорға Стратегиялық цифрлық майнингті жүзеге асыру қағидаларында көзделген көлемнен артық берілген цифрлық активтер келесі есептік кезеңде қорға берілетін цифрлық активтердің көлемін айқындау кезінде есепке жатқызылуға тиіс.</w:t>
      </w:r>
    </w:p>
    <w:bookmarkEnd w:id="153"/>
    <w:bookmarkStart w:name="z163" w:id="154"/>
    <w:p>
      <w:pPr>
        <w:spacing w:after="0"/>
        <w:ind w:left="0"/>
        <w:jc w:val="both"/>
      </w:pPr>
      <w:r>
        <w:rPr>
          <w:rFonts w:ascii="Times New Roman"/>
          <w:b w:val="false"/>
          <w:i w:val="false"/>
          <w:color w:val="000000"/>
          <w:sz w:val="28"/>
        </w:rPr>
        <w:t>
      4.7. Цифрлық активтерді белгіленген мерзімде беруге кедергі келтіретін техникалық ақау туындаған жағдайда цифрлық майнер бұл туралы қор мен цифрлық майнинг саласындағы уәкілетті органды растайтын материалдармен қоса дереу хабардар етеді.</w:t>
      </w:r>
    </w:p>
    <w:bookmarkEnd w:id="154"/>
    <w:bookmarkStart w:name="z164" w:id="155"/>
    <w:p>
      <w:pPr>
        <w:spacing w:after="0"/>
        <w:ind w:left="0"/>
        <w:jc w:val="both"/>
      </w:pPr>
      <w:r>
        <w:rPr>
          <w:rFonts w:ascii="Times New Roman"/>
          <w:b w:val="false"/>
          <w:i w:val="false"/>
          <w:color w:val="000000"/>
          <w:sz w:val="28"/>
        </w:rPr>
        <w:t>
      5. Есептілік</w:t>
      </w:r>
    </w:p>
    <w:bookmarkEnd w:id="155"/>
    <w:bookmarkStart w:name="z165" w:id="156"/>
    <w:p>
      <w:pPr>
        <w:spacing w:after="0"/>
        <w:ind w:left="0"/>
        <w:jc w:val="both"/>
      </w:pPr>
      <w:r>
        <w:rPr>
          <w:rFonts w:ascii="Times New Roman"/>
          <w:b w:val="false"/>
          <w:i w:val="false"/>
          <w:color w:val="000000"/>
          <w:sz w:val="28"/>
        </w:rPr>
        <w:t>
      5.1. Цифрлық майнер ай сайын, қорға цифрлық активтерді бергеннен кейін 5 (бес) жұмыс күнінен кешіктірмей, уәкілетті органға қорға берілген цифрлық активтер туралы есепті ұсынады.</w:t>
      </w:r>
    </w:p>
    <w:bookmarkEnd w:id="156"/>
    <w:bookmarkStart w:name="z166" w:id="157"/>
    <w:p>
      <w:pPr>
        <w:spacing w:after="0"/>
        <w:ind w:left="0"/>
        <w:jc w:val="both"/>
      </w:pPr>
      <w:r>
        <w:rPr>
          <w:rFonts w:ascii="Times New Roman"/>
          <w:b w:val="false"/>
          <w:i w:val="false"/>
          <w:color w:val="000000"/>
          <w:sz w:val="28"/>
        </w:rPr>
        <w:t>
      5.2. Осы шарттың 5.1-тармағында көрсетілген есеп келіп түскен цифрлық активтер туралы мәліметтерді есепке алу және салыстыру үшін қорға да жіберіледі.</w:t>
      </w:r>
    </w:p>
    <w:bookmarkEnd w:id="157"/>
    <w:bookmarkStart w:name="z167" w:id="158"/>
    <w:p>
      <w:pPr>
        <w:spacing w:after="0"/>
        <w:ind w:left="0"/>
        <w:jc w:val="both"/>
      </w:pPr>
      <w:r>
        <w:rPr>
          <w:rFonts w:ascii="Times New Roman"/>
          <w:b w:val="false"/>
          <w:i w:val="false"/>
          <w:color w:val="000000"/>
          <w:sz w:val="28"/>
        </w:rPr>
        <w:t>
      5.3. Есепте мыналар қамтылуға тиіс:</w:t>
      </w:r>
    </w:p>
    <w:bookmarkEnd w:id="158"/>
    <w:bookmarkStart w:name="z168" w:id="159"/>
    <w:p>
      <w:pPr>
        <w:spacing w:after="0"/>
        <w:ind w:left="0"/>
        <w:jc w:val="both"/>
      </w:pPr>
      <w:r>
        <w:rPr>
          <w:rFonts w:ascii="Times New Roman"/>
          <w:b w:val="false"/>
          <w:i w:val="false"/>
          <w:color w:val="000000"/>
          <w:sz w:val="28"/>
        </w:rPr>
        <w:t>
      1) цифрлық майнердің атауы;</w:t>
      </w:r>
    </w:p>
    <w:bookmarkEnd w:id="159"/>
    <w:bookmarkStart w:name="z169" w:id="160"/>
    <w:p>
      <w:pPr>
        <w:spacing w:after="0"/>
        <w:ind w:left="0"/>
        <w:jc w:val="both"/>
      </w:pPr>
      <w:r>
        <w:rPr>
          <w:rFonts w:ascii="Times New Roman"/>
          <w:b w:val="false"/>
          <w:i w:val="false"/>
          <w:color w:val="000000"/>
          <w:sz w:val="28"/>
        </w:rPr>
        <w:t>
      2) цифрлық майнердің бизнес-сәйкестендіру нөмірі не жеке сәйкестендіру нөмірі;</w:t>
      </w:r>
    </w:p>
    <w:bookmarkEnd w:id="160"/>
    <w:bookmarkStart w:name="z170" w:id="161"/>
    <w:p>
      <w:pPr>
        <w:spacing w:after="0"/>
        <w:ind w:left="0"/>
        <w:jc w:val="both"/>
      </w:pPr>
      <w:r>
        <w:rPr>
          <w:rFonts w:ascii="Times New Roman"/>
          <w:b w:val="false"/>
          <w:i w:val="false"/>
          <w:color w:val="000000"/>
          <w:sz w:val="28"/>
        </w:rPr>
        <w:t>
      3) есептік кезең;</w:t>
      </w:r>
    </w:p>
    <w:bookmarkEnd w:id="161"/>
    <w:bookmarkStart w:name="z171" w:id="162"/>
    <w:p>
      <w:pPr>
        <w:spacing w:after="0"/>
        <w:ind w:left="0"/>
        <w:jc w:val="both"/>
      </w:pPr>
      <w:r>
        <w:rPr>
          <w:rFonts w:ascii="Times New Roman"/>
          <w:b w:val="false"/>
          <w:i w:val="false"/>
          <w:color w:val="000000"/>
          <w:sz w:val="28"/>
        </w:rPr>
        <w:t>
      4) цифрлық майнинг пулы туралы мәліметтер;</w:t>
      </w:r>
    </w:p>
    <w:bookmarkEnd w:id="162"/>
    <w:bookmarkStart w:name="z172" w:id="163"/>
    <w:p>
      <w:pPr>
        <w:spacing w:after="0"/>
        <w:ind w:left="0"/>
        <w:jc w:val="both"/>
      </w:pPr>
      <w:r>
        <w:rPr>
          <w:rFonts w:ascii="Times New Roman"/>
          <w:b w:val="false"/>
          <w:i w:val="false"/>
          <w:color w:val="000000"/>
          <w:sz w:val="28"/>
        </w:rPr>
        <w:t>
      5) есепті кезең үшін цифрлық майнинг пулы цифрлық майнерге бөлген цифрлық активтердің саны;</w:t>
      </w:r>
    </w:p>
    <w:bookmarkEnd w:id="163"/>
    <w:bookmarkStart w:name="z173" w:id="164"/>
    <w:p>
      <w:pPr>
        <w:spacing w:after="0"/>
        <w:ind w:left="0"/>
        <w:jc w:val="both"/>
      </w:pPr>
      <w:r>
        <w:rPr>
          <w:rFonts w:ascii="Times New Roman"/>
          <w:b w:val="false"/>
          <w:i w:val="false"/>
          <w:color w:val="000000"/>
          <w:sz w:val="28"/>
        </w:rPr>
        <w:t>
      6) есепті кезең үшін тұтынылған электр энергиясының құны;</w:t>
      </w:r>
    </w:p>
    <w:bookmarkEnd w:id="164"/>
    <w:bookmarkStart w:name="z174" w:id="165"/>
    <w:p>
      <w:pPr>
        <w:spacing w:after="0"/>
        <w:ind w:left="0"/>
        <w:jc w:val="both"/>
      </w:pPr>
      <w:r>
        <w:rPr>
          <w:rFonts w:ascii="Times New Roman"/>
          <w:b w:val="false"/>
          <w:i w:val="false"/>
          <w:color w:val="000000"/>
          <w:sz w:val="28"/>
        </w:rPr>
        <w:t>
      7) есепті кезең үшін электр энергиясын жеткізуге жұмсалған шығыстардың мөлшері;</w:t>
      </w:r>
    </w:p>
    <w:bookmarkEnd w:id="165"/>
    <w:bookmarkStart w:name="z175" w:id="166"/>
    <w:p>
      <w:pPr>
        <w:spacing w:after="0"/>
        <w:ind w:left="0"/>
        <w:jc w:val="both"/>
      </w:pPr>
      <w:r>
        <w:rPr>
          <w:rFonts w:ascii="Times New Roman"/>
          <w:b w:val="false"/>
          <w:i w:val="false"/>
          <w:color w:val="000000"/>
          <w:sz w:val="28"/>
        </w:rPr>
        <w:t>
      8) қорға берілуге тиіс цифрлық активтер санының есебі;</w:t>
      </w:r>
    </w:p>
    <w:bookmarkEnd w:id="166"/>
    <w:bookmarkStart w:name="z176" w:id="167"/>
    <w:p>
      <w:pPr>
        <w:spacing w:after="0"/>
        <w:ind w:left="0"/>
        <w:jc w:val="both"/>
      </w:pPr>
      <w:r>
        <w:rPr>
          <w:rFonts w:ascii="Times New Roman"/>
          <w:b w:val="false"/>
          <w:i w:val="false"/>
          <w:color w:val="000000"/>
          <w:sz w:val="28"/>
        </w:rPr>
        <w:t>
      9) нақты берілген цифрлық активтердің саны;</w:t>
      </w:r>
    </w:p>
    <w:bookmarkEnd w:id="167"/>
    <w:bookmarkStart w:name="z177" w:id="168"/>
    <w:p>
      <w:pPr>
        <w:spacing w:after="0"/>
        <w:ind w:left="0"/>
        <w:jc w:val="both"/>
      </w:pPr>
      <w:r>
        <w:rPr>
          <w:rFonts w:ascii="Times New Roman"/>
          <w:b w:val="false"/>
          <w:i w:val="false"/>
          <w:color w:val="000000"/>
          <w:sz w:val="28"/>
        </w:rPr>
        <w:t>
      10) транзакцияның күні мен уақыты;</w:t>
      </w:r>
    </w:p>
    <w:bookmarkEnd w:id="168"/>
    <w:bookmarkStart w:name="z178" w:id="169"/>
    <w:p>
      <w:pPr>
        <w:spacing w:after="0"/>
        <w:ind w:left="0"/>
        <w:jc w:val="both"/>
      </w:pPr>
      <w:r>
        <w:rPr>
          <w:rFonts w:ascii="Times New Roman"/>
          <w:b w:val="false"/>
          <w:i w:val="false"/>
          <w:color w:val="000000"/>
          <w:sz w:val="28"/>
        </w:rPr>
        <w:t>
      11) беру жүзеге асырылған цифрлық актив әмиянының мекенжайы;</w:t>
      </w:r>
    </w:p>
    <w:bookmarkEnd w:id="169"/>
    <w:bookmarkStart w:name="z179" w:id="170"/>
    <w:p>
      <w:pPr>
        <w:spacing w:after="0"/>
        <w:ind w:left="0"/>
        <w:jc w:val="both"/>
      </w:pPr>
      <w:r>
        <w:rPr>
          <w:rFonts w:ascii="Times New Roman"/>
          <w:b w:val="false"/>
          <w:i w:val="false"/>
          <w:color w:val="000000"/>
          <w:sz w:val="28"/>
        </w:rPr>
        <w:t>
      12) беру жүзеге асырылған цифрлық актив әмиянының мекенжайы;</w:t>
      </w:r>
    </w:p>
    <w:bookmarkEnd w:id="170"/>
    <w:bookmarkStart w:name="z180" w:id="171"/>
    <w:p>
      <w:pPr>
        <w:spacing w:after="0"/>
        <w:ind w:left="0"/>
        <w:jc w:val="both"/>
      </w:pPr>
      <w:r>
        <w:rPr>
          <w:rFonts w:ascii="Times New Roman"/>
          <w:b w:val="false"/>
          <w:i w:val="false"/>
          <w:color w:val="000000"/>
          <w:sz w:val="28"/>
        </w:rPr>
        <w:t>
      13) желілік комиссиялар туралы мәліметтер;</w:t>
      </w:r>
    </w:p>
    <w:bookmarkEnd w:id="171"/>
    <w:bookmarkStart w:name="z181" w:id="172"/>
    <w:p>
      <w:pPr>
        <w:spacing w:after="0"/>
        <w:ind w:left="0"/>
        <w:jc w:val="both"/>
      </w:pPr>
      <w:r>
        <w:rPr>
          <w:rFonts w:ascii="Times New Roman"/>
          <w:b w:val="false"/>
          <w:i w:val="false"/>
          <w:color w:val="000000"/>
          <w:sz w:val="28"/>
        </w:rPr>
        <w:t>
      14) Стратегиялық цифрлық майнингті жүзеге асыру қағидаларында көзделген өзге де мәліметтер.</w:t>
      </w:r>
    </w:p>
    <w:bookmarkEnd w:id="172"/>
    <w:bookmarkStart w:name="z182" w:id="173"/>
    <w:p>
      <w:pPr>
        <w:spacing w:after="0"/>
        <w:ind w:left="0"/>
        <w:jc w:val="both"/>
      </w:pPr>
      <w:r>
        <w:rPr>
          <w:rFonts w:ascii="Times New Roman"/>
          <w:b w:val="false"/>
          <w:i w:val="false"/>
          <w:color w:val="000000"/>
          <w:sz w:val="28"/>
        </w:rPr>
        <w:t>
      5.4. Қордың немесе цифрлық майнинг саласындағы уәкілетті органның сұратуы бойынша цифрлық майнер есептің дұрыстығын және цифрлық активтердің берілгенін растау үшін қажетті қосымша құжаттар мен мәліметтерді ұсынады.</w:t>
      </w:r>
    </w:p>
    <w:bookmarkEnd w:id="173"/>
    <w:bookmarkStart w:name="z183" w:id="174"/>
    <w:p>
      <w:pPr>
        <w:spacing w:after="0"/>
        <w:ind w:left="0"/>
        <w:jc w:val="both"/>
      </w:pPr>
      <w:r>
        <w:rPr>
          <w:rFonts w:ascii="Times New Roman"/>
          <w:b w:val="false"/>
          <w:i w:val="false"/>
          <w:color w:val="000000"/>
          <w:sz w:val="28"/>
        </w:rPr>
        <w:t>
      5.5. Цифрлық майнер ұсынылатын есептердің, құжаттар мен мәліметтердің анықтығын, толықтығын және уақтылы ұсынылуын қамтамасыз етеді.</w:t>
      </w:r>
    </w:p>
    <w:bookmarkEnd w:id="174"/>
    <w:bookmarkStart w:name="z184" w:id="175"/>
    <w:p>
      <w:pPr>
        <w:spacing w:after="0"/>
        <w:ind w:left="0"/>
        <w:jc w:val="both"/>
      </w:pPr>
      <w:r>
        <w:rPr>
          <w:rFonts w:ascii="Times New Roman"/>
          <w:b w:val="false"/>
          <w:i w:val="false"/>
          <w:color w:val="000000"/>
          <w:sz w:val="28"/>
        </w:rPr>
        <w:t>
      6. Берілген цифрлық активтер туралы мәліметтерді есепке алу және салыстыру</w:t>
      </w:r>
    </w:p>
    <w:bookmarkEnd w:id="175"/>
    <w:bookmarkStart w:name="z185" w:id="176"/>
    <w:p>
      <w:pPr>
        <w:spacing w:after="0"/>
        <w:ind w:left="0"/>
        <w:jc w:val="both"/>
      </w:pPr>
      <w:r>
        <w:rPr>
          <w:rFonts w:ascii="Times New Roman"/>
          <w:b w:val="false"/>
          <w:i w:val="false"/>
          <w:color w:val="000000"/>
          <w:sz w:val="28"/>
        </w:rPr>
        <w:t>
      6.1. Қор нақты келіп түскен цифрлық активтерді есепке алуды және олар туралы мәліметтерді цифрлық майнердің есептерімен және тиісті блокчейн желісіндегі деректермен салыстыруды жүзеге асырады.</w:t>
      </w:r>
    </w:p>
    <w:bookmarkEnd w:id="176"/>
    <w:bookmarkStart w:name="z186" w:id="177"/>
    <w:p>
      <w:pPr>
        <w:spacing w:after="0"/>
        <w:ind w:left="0"/>
        <w:jc w:val="both"/>
      </w:pPr>
      <w:r>
        <w:rPr>
          <w:rFonts w:ascii="Times New Roman"/>
          <w:b w:val="false"/>
          <w:i w:val="false"/>
          <w:color w:val="000000"/>
          <w:sz w:val="28"/>
        </w:rPr>
        <w:t>
      6.2. Мәліметтерді есепке алу және салыстыру шеңберінде қор цифрлық майнер ұсынған мәліметтерді, цифрлық майнинг пулының мәліметтерін, блокчейн желілерінің деректерін, мамандандырылған талдау құралдарын, сондай-ақ өзге де заңды ақпарат көздерін пайдалануға құқылы.</w:t>
      </w:r>
    </w:p>
    <w:bookmarkEnd w:id="177"/>
    <w:bookmarkStart w:name="z187" w:id="178"/>
    <w:p>
      <w:pPr>
        <w:spacing w:after="0"/>
        <w:ind w:left="0"/>
        <w:jc w:val="both"/>
      </w:pPr>
      <w:r>
        <w:rPr>
          <w:rFonts w:ascii="Times New Roman"/>
          <w:b w:val="false"/>
          <w:i w:val="false"/>
          <w:color w:val="000000"/>
          <w:sz w:val="28"/>
        </w:rPr>
        <w:t>
      6.3. Қорға берілуге тиіс цифрлық активтер көлемінің дұрыс есептелгенін, сондай-ақ олардың берілгенін растау үшін қажетті қосымша құжаттар мен мәліметтерді сұрату мақсатында қор цифрлық майнерге жүгінуге құқылы.</w:t>
      </w:r>
    </w:p>
    <w:bookmarkEnd w:id="178"/>
    <w:bookmarkStart w:name="z188" w:id="179"/>
    <w:p>
      <w:pPr>
        <w:spacing w:after="0"/>
        <w:ind w:left="0"/>
        <w:jc w:val="both"/>
      </w:pPr>
      <w:r>
        <w:rPr>
          <w:rFonts w:ascii="Times New Roman"/>
          <w:b w:val="false"/>
          <w:i w:val="false"/>
          <w:color w:val="000000"/>
          <w:sz w:val="28"/>
        </w:rPr>
        <w:t>
      6.4. Цифрлық майнер қордың сұратуында көрсетілген мерзімде сұратылған құжаттар мен мәліметтерді ұсынады.</w:t>
      </w:r>
    </w:p>
    <w:bookmarkEnd w:id="179"/>
    <w:bookmarkStart w:name="z189" w:id="180"/>
    <w:p>
      <w:pPr>
        <w:spacing w:after="0"/>
        <w:ind w:left="0"/>
        <w:jc w:val="both"/>
      </w:pPr>
      <w:r>
        <w:rPr>
          <w:rFonts w:ascii="Times New Roman"/>
          <w:b w:val="false"/>
          <w:i w:val="false"/>
          <w:color w:val="000000"/>
          <w:sz w:val="28"/>
        </w:rPr>
        <w:t>
      6.5. Цифрлық активтер көлемінің дұрыс есептелгенін және олардың берілгенін растау үшін қажетті құжаттар мен мәліметтерді ұсынбау қордың уәкілетті органға тиісті ақпаратты жолдауы үшін негіз болып табылады.</w:t>
      </w:r>
    </w:p>
    <w:bookmarkEnd w:id="180"/>
    <w:bookmarkStart w:name="z190" w:id="181"/>
    <w:p>
      <w:pPr>
        <w:spacing w:after="0"/>
        <w:ind w:left="0"/>
        <w:jc w:val="both"/>
      </w:pPr>
      <w:r>
        <w:rPr>
          <w:rFonts w:ascii="Times New Roman"/>
          <w:b w:val="false"/>
          <w:i w:val="false"/>
          <w:color w:val="000000"/>
          <w:sz w:val="28"/>
        </w:rPr>
        <w:t>
      6.6. Айырмашылық анықталған жағдайда қор оларды Стратегиялық цифрлық майнингті жүзеге асыру қағидаларында көзделген тәртіппен қарау үшін цифрлық майнер мен уәкілетті органды хабардар етеді.</w:t>
      </w:r>
    </w:p>
    <w:bookmarkEnd w:id="181"/>
    <w:bookmarkStart w:name="z191" w:id="182"/>
    <w:p>
      <w:pPr>
        <w:spacing w:after="0"/>
        <w:ind w:left="0"/>
        <w:jc w:val="both"/>
      </w:pPr>
      <w:r>
        <w:rPr>
          <w:rFonts w:ascii="Times New Roman"/>
          <w:b w:val="false"/>
          <w:i w:val="false"/>
          <w:color w:val="000000"/>
          <w:sz w:val="28"/>
        </w:rPr>
        <w:t>
      7. Берілетін цифрлық активтерді есепке алу</w:t>
      </w:r>
    </w:p>
    <w:bookmarkEnd w:id="182"/>
    <w:bookmarkStart w:name="z192" w:id="183"/>
    <w:p>
      <w:pPr>
        <w:spacing w:after="0"/>
        <w:ind w:left="0"/>
        <w:jc w:val="both"/>
      </w:pPr>
      <w:r>
        <w:rPr>
          <w:rFonts w:ascii="Times New Roman"/>
          <w:b w:val="false"/>
          <w:i w:val="false"/>
          <w:color w:val="000000"/>
          <w:sz w:val="28"/>
        </w:rPr>
        <w:t>
      7.1. Стратегиялық цифрлық майнингті жүзеге асыру қағидаларына және осы шартқа сәйкес берілуге тиіс цифрлық активтердің көлемі мен нақты берілген көлем арасында айырмашылық анықталған жағдайда цифрлық майнер мұндай айырмашылық анықталған күннен бастап күнтізбелік 30 (отыз) күн ішінде жетіспейтін цифрлық активтер көлемін қорға береді.</w:t>
      </w:r>
    </w:p>
    <w:bookmarkEnd w:id="183"/>
    <w:bookmarkStart w:name="z193" w:id="184"/>
    <w:p>
      <w:pPr>
        <w:spacing w:after="0"/>
        <w:ind w:left="0"/>
        <w:jc w:val="both"/>
      </w:pPr>
      <w:r>
        <w:rPr>
          <w:rFonts w:ascii="Times New Roman"/>
          <w:b w:val="false"/>
          <w:i w:val="false"/>
          <w:color w:val="000000"/>
          <w:sz w:val="28"/>
        </w:rPr>
        <w:t>
      7.2. Цифрлық майнер Стратегиялық цифрлық майнингті жүзеге асыру қағидаларында және осы шартта көзделген көлемнен артық цифрлық активтерді берген жағдайда артық берілген цифрлық активтердің көлемі келесі есептік кезеңде берілетін цифрлық активтердің көлемін айқындау кезінде есепке жатқызылады.</w:t>
      </w:r>
    </w:p>
    <w:bookmarkEnd w:id="184"/>
    <w:bookmarkStart w:name="z194" w:id="185"/>
    <w:p>
      <w:pPr>
        <w:spacing w:after="0"/>
        <w:ind w:left="0"/>
        <w:jc w:val="both"/>
      </w:pPr>
      <w:r>
        <w:rPr>
          <w:rFonts w:ascii="Times New Roman"/>
          <w:b w:val="false"/>
          <w:i w:val="false"/>
          <w:color w:val="000000"/>
          <w:sz w:val="28"/>
        </w:rPr>
        <w:t>
      7.3. Қор келіп түскен цифрлық активтердің есебін жүргізеді және айырмашылықтар анықталған жағдайда оларды реттеу үшін цифрлық майнерді хабардар етеді.</w:t>
      </w:r>
    </w:p>
    <w:bookmarkEnd w:id="185"/>
    <w:bookmarkStart w:name="z195" w:id="186"/>
    <w:p>
      <w:pPr>
        <w:spacing w:after="0"/>
        <w:ind w:left="0"/>
        <w:jc w:val="both"/>
      </w:pPr>
      <w:r>
        <w:rPr>
          <w:rFonts w:ascii="Times New Roman"/>
          <w:b w:val="false"/>
          <w:i w:val="false"/>
          <w:color w:val="000000"/>
          <w:sz w:val="28"/>
        </w:rPr>
        <w:t>
      8. Цифрлық майнердің құқықтары мен міндеттері</w:t>
      </w:r>
    </w:p>
    <w:bookmarkEnd w:id="186"/>
    <w:bookmarkStart w:name="z196" w:id="187"/>
    <w:p>
      <w:pPr>
        <w:spacing w:after="0"/>
        <w:ind w:left="0"/>
        <w:jc w:val="both"/>
      </w:pPr>
      <w:r>
        <w:rPr>
          <w:rFonts w:ascii="Times New Roman"/>
          <w:b w:val="false"/>
          <w:i w:val="false"/>
          <w:color w:val="000000"/>
          <w:sz w:val="28"/>
        </w:rPr>
        <w:t>
      8.1. Цифрлық майнер:</w:t>
      </w:r>
    </w:p>
    <w:bookmarkEnd w:id="187"/>
    <w:bookmarkStart w:name="z197" w:id="188"/>
    <w:p>
      <w:pPr>
        <w:spacing w:after="0"/>
        <w:ind w:left="0"/>
        <w:jc w:val="both"/>
      </w:pPr>
      <w:r>
        <w:rPr>
          <w:rFonts w:ascii="Times New Roman"/>
          <w:b w:val="false"/>
          <w:i w:val="false"/>
          <w:color w:val="000000"/>
          <w:sz w:val="28"/>
        </w:rPr>
        <w:t>
      1) стратегиялық цифрлық майнингті Стратегиялық цифрлық майнингті жүзеге асыру қағидаларына сәйкес жүзеге асыруға;</w:t>
      </w:r>
    </w:p>
    <w:bookmarkEnd w:id="188"/>
    <w:bookmarkStart w:name="z198" w:id="189"/>
    <w:p>
      <w:pPr>
        <w:spacing w:after="0"/>
        <w:ind w:left="0"/>
        <w:jc w:val="both"/>
      </w:pPr>
      <w:r>
        <w:rPr>
          <w:rFonts w:ascii="Times New Roman"/>
          <w:b w:val="false"/>
          <w:i w:val="false"/>
          <w:color w:val="000000"/>
          <w:sz w:val="28"/>
        </w:rPr>
        <w:t>
      2) стратегиялық цифрлық майнинг нәтижесінде алынған цифрлық активтердің бөлек есебін жүргізуді қамтамасыз етуге;</w:t>
      </w:r>
    </w:p>
    <w:bookmarkEnd w:id="189"/>
    <w:bookmarkStart w:name="z199" w:id="190"/>
    <w:p>
      <w:pPr>
        <w:spacing w:after="0"/>
        <w:ind w:left="0"/>
        <w:jc w:val="both"/>
      </w:pPr>
      <w:r>
        <w:rPr>
          <w:rFonts w:ascii="Times New Roman"/>
          <w:b w:val="false"/>
          <w:i w:val="false"/>
          <w:color w:val="000000"/>
          <w:sz w:val="28"/>
        </w:rPr>
        <w:t>
      3) жеке цифрлық актив әмиянын тек стратегиялық цифрлық майнингке байланысты операциялар үшін пайдалануға;</w:t>
      </w:r>
    </w:p>
    <w:bookmarkEnd w:id="190"/>
    <w:bookmarkStart w:name="z200" w:id="191"/>
    <w:p>
      <w:pPr>
        <w:spacing w:after="0"/>
        <w:ind w:left="0"/>
        <w:jc w:val="both"/>
      </w:pPr>
      <w:r>
        <w:rPr>
          <w:rFonts w:ascii="Times New Roman"/>
          <w:b w:val="false"/>
          <w:i w:val="false"/>
          <w:color w:val="000000"/>
          <w:sz w:val="28"/>
        </w:rPr>
        <w:t>
      4) цифрлық активтерді қорға уақтылы және толық көлемде беруге;</w:t>
      </w:r>
    </w:p>
    <w:bookmarkEnd w:id="191"/>
    <w:bookmarkStart w:name="z201" w:id="192"/>
    <w:p>
      <w:pPr>
        <w:spacing w:after="0"/>
        <w:ind w:left="0"/>
        <w:jc w:val="both"/>
      </w:pPr>
      <w:r>
        <w:rPr>
          <w:rFonts w:ascii="Times New Roman"/>
          <w:b w:val="false"/>
          <w:i w:val="false"/>
          <w:color w:val="000000"/>
          <w:sz w:val="28"/>
        </w:rPr>
        <w:t>
      5) осы шартта және Стратегиялық цифрлық майнингті жүзеге асыру қағидаларында көзделген тәртіппен және мерзімдерде есеп тапсыруға;</w:t>
      </w:r>
    </w:p>
    <w:bookmarkEnd w:id="192"/>
    <w:bookmarkStart w:name="z202" w:id="193"/>
    <w:p>
      <w:pPr>
        <w:spacing w:after="0"/>
        <w:ind w:left="0"/>
        <w:jc w:val="both"/>
      </w:pPr>
      <w:r>
        <w:rPr>
          <w:rFonts w:ascii="Times New Roman"/>
          <w:b w:val="false"/>
          <w:i w:val="false"/>
          <w:color w:val="000000"/>
          <w:sz w:val="28"/>
        </w:rPr>
        <w:t>
      6) ұсынылатын құжаттардың, есептердің және мәліметтердің анықтығын қамтамасыз етуге;</w:t>
      </w:r>
    </w:p>
    <w:bookmarkEnd w:id="193"/>
    <w:bookmarkStart w:name="z203" w:id="194"/>
    <w:p>
      <w:pPr>
        <w:spacing w:after="0"/>
        <w:ind w:left="0"/>
        <w:jc w:val="both"/>
      </w:pPr>
      <w:r>
        <w:rPr>
          <w:rFonts w:ascii="Times New Roman"/>
          <w:b w:val="false"/>
          <w:i w:val="false"/>
          <w:color w:val="000000"/>
          <w:sz w:val="28"/>
        </w:rPr>
        <w:t>
      7) қорға цифрлық активтерді тексеру және берілуге тиіс цифрлық активтер көлемінің дұрыс есептелгенін тексеру үшін қажетті құжаттар мен мәліметтерді беруге;</w:t>
      </w:r>
    </w:p>
    <w:bookmarkEnd w:id="194"/>
    <w:bookmarkStart w:name="z204" w:id="195"/>
    <w:p>
      <w:pPr>
        <w:spacing w:after="0"/>
        <w:ind w:left="0"/>
        <w:jc w:val="both"/>
      </w:pPr>
      <w:r>
        <w:rPr>
          <w:rFonts w:ascii="Times New Roman"/>
          <w:b w:val="false"/>
          <w:i w:val="false"/>
          <w:color w:val="000000"/>
          <w:sz w:val="28"/>
        </w:rPr>
        <w:t>
      8) стратегиялық цифрлық майнинг нәтижесінде өндірілген цифрлық активтердің есебінің ашықтығын қамтамасыз етуге және оларды жасырып қалуға жол бермеуге;</w:t>
      </w:r>
    </w:p>
    <w:bookmarkEnd w:id="195"/>
    <w:bookmarkStart w:name="z205" w:id="196"/>
    <w:p>
      <w:pPr>
        <w:spacing w:after="0"/>
        <w:ind w:left="0"/>
        <w:jc w:val="both"/>
      </w:pPr>
      <w:r>
        <w:rPr>
          <w:rFonts w:ascii="Times New Roman"/>
          <w:b w:val="false"/>
          <w:i w:val="false"/>
          <w:color w:val="000000"/>
          <w:sz w:val="28"/>
        </w:rPr>
        <w:t>
      9) осы шарт бойынша міндеттемелерді орындауға кедергі келтіретін мән-жайлар туындаған жағдайда қор мен уәкілетті органды хабардар етуге міндетті.</w:t>
      </w:r>
    </w:p>
    <w:bookmarkEnd w:id="196"/>
    <w:bookmarkStart w:name="z206" w:id="197"/>
    <w:p>
      <w:pPr>
        <w:spacing w:after="0"/>
        <w:ind w:left="0"/>
        <w:jc w:val="both"/>
      </w:pPr>
      <w:r>
        <w:rPr>
          <w:rFonts w:ascii="Times New Roman"/>
          <w:b w:val="false"/>
          <w:i w:val="false"/>
          <w:color w:val="000000"/>
          <w:sz w:val="28"/>
        </w:rPr>
        <w:t>
      8.2. Цифрлық майнер:</w:t>
      </w:r>
    </w:p>
    <w:bookmarkEnd w:id="197"/>
    <w:bookmarkStart w:name="z207" w:id="198"/>
    <w:p>
      <w:pPr>
        <w:spacing w:after="0"/>
        <w:ind w:left="0"/>
        <w:jc w:val="both"/>
      </w:pPr>
      <w:r>
        <w:rPr>
          <w:rFonts w:ascii="Times New Roman"/>
          <w:b w:val="false"/>
          <w:i w:val="false"/>
          <w:color w:val="000000"/>
          <w:sz w:val="28"/>
        </w:rPr>
        <w:t>
      1) қордан цифрлық активтерді беру үшін цифрлық актив әмиянының деректемелерін алуға;</w:t>
      </w:r>
    </w:p>
    <w:bookmarkEnd w:id="198"/>
    <w:bookmarkStart w:name="z208" w:id="199"/>
    <w:p>
      <w:pPr>
        <w:spacing w:after="0"/>
        <w:ind w:left="0"/>
        <w:jc w:val="both"/>
      </w:pPr>
      <w:r>
        <w:rPr>
          <w:rFonts w:ascii="Times New Roman"/>
          <w:b w:val="false"/>
          <w:i w:val="false"/>
          <w:color w:val="000000"/>
          <w:sz w:val="28"/>
        </w:rPr>
        <w:t>
      2) қордан цифрлық активтердің ұлттық стратегиялық крипторезервке келіп түскенін растайтын құжатты алуға;</w:t>
      </w:r>
    </w:p>
    <w:bookmarkEnd w:id="199"/>
    <w:bookmarkStart w:name="z209" w:id="200"/>
    <w:p>
      <w:pPr>
        <w:spacing w:after="0"/>
        <w:ind w:left="0"/>
        <w:jc w:val="both"/>
      </w:pPr>
      <w:r>
        <w:rPr>
          <w:rFonts w:ascii="Times New Roman"/>
          <w:b w:val="false"/>
          <w:i w:val="false"/>
          <w:color w:val="000000"/>
          <w:sz w:val="28"/>
        </w:rPr>
        <w:t>
      3) осы шартты орындау мәселелері бойынша қорға түсіндірме алу үшін жүгінуге;</w:t>
      </w:r>
    </w:p>
    <w:bookmarkEnd w:id="200"/>
    <w:bookmarkStart w:name="z210" w:id="201"/>
    <w:p>
      <w:pPr>
        <w:spacing w:after="0"/>
        <w:ind w:left="0"/>
        <w:jc w:val="both"/>
      </w:pPr>
      <w:r>
        <w:rPr>
          <w:rFonts w:ascii="Times New Roman"/>
          <w:b w:val="false"/>
          <w:i w:val="false"/>
          <w:color w:val="000000"/>
          <w:sz w:val="28"/>
        </w:rPr>
        <w:t>
      4) цифрлық активтер мен электр энергиясының бөлек есебін жүргізу қамтамасыз етілген жағдайда стратегиялық цифрлық майнингпен қатар цифрлық майнинг қызметін жүзеге асыруға құқылы.</w:t>
      </w:r>
    </w:p>
    <w:bookmarkEnd w:id="201"/>
    <w:bookmarkStart w:name="z211" w:id="202"/>
    <w:p>
      <w:pPr>
        <w:spacing w:after="0"/>
        <w:ind w:left="0"/>
        <w:jc w:val="both"/>
      </w:pPr>
      <w:r>
        <w:rPr>
          <w:rFonts w:ascii="Times New Roman"/>
          <w:b w:val="false"/>
          <w:i w:val="false"/>
          <w:color w:val="000000"/>
          <w:sz w:val="28"/>
        </w:rPr>
        <w:t>
      9. Қордың құқықтары мен міндеттері</w:t>
      </w:r>
    </w:p>
    <w:bookmarkEnd w:id="202"/>
    <w:bookmarkStart w:name="z212" w:id="203"/>
    <w:p>
      <w:pPr>
        <w:spacing w:after="0"/>
        <w:ind w:left="0"/>
        <w:jc w:val="both"/>
      </w:pPr>
      <w:r>
        <w:rPr>
          <w:rFonts w:ascii="Times New Roman"/>
          <w:b w:val="false"/>
          <w:i w:val="false"/>
          <w:color w:val="000000"/>
          <w:sz w:val="28"/>
        </w:rPr>
        <w:t>
      9.1. Қор:</w:t>
      </w:r>
    </w:p>
    <w:bookmarkEnd w:id="203"/>
    <w:bookmarkStart w:name="z213" w:id="204"/>
    <w:p>
      <w:pPr>
        <w:spacing w:after="0"/>
        <w:ind w:left="0"/>
        <w:jc w:val="both"/>
      </w:pPr>
      <w:r>
        <w:rPr>
          <w:rFonts w:ascii="Times New Roman"/>
          <w:b w:val="false"/>
          <w:i w:val="false"/>
          <w:color w:val="000000"/>
          <w:sz w:val="28"/>
        </w:rPr>
        <w:t>
      1) цифрлық майнерге цифрлық активтерді беру үшін өзінің цифрлық актив әмиянының деректемелерін ұсынуға;</w:t>
      </w:r>
    </w:p>
    <w:bookmarkEnd w:id="204"/>
    <w:bookmarkStart w:name="z214" w:id="205"/>
    <w:p>
      <w:pPr>
        <w:spacing w:after="0"/>
        <w:ind w:left="0"/>
        <w:jc w:val="both"/>
      </w:pPr>
      <w:r>
        <w:rPr>
          <w:rFonts w:ascii="Times New Roman"/>
          <w:b w:val="false"/>
          <w:i w:val="false"/>
          <w:color w:val="000000"/>
          <w:sz w:val="28"/>
        </w:rPr>
        <w:t>
      2) осы шартқа сәйкес цифрлық майнер беретін цифрлық активтерді қабылдауға;</w:t>
      </w:r>
    </w:p>
    <w:bookmarkEnd w:id="205"/>
    <w:bookmarkStart w:name="z215" w:id="206"/>
    <w:p>
      <w:pPr>
        <w:spacing w:after="0"/>
        <w:ind w:left="0"/>
        <w:jc w:val="both"/>
      </w:pPr>
      <w:r>
        <w:rPr>
          <w:rFonts w:ascii="Times New Roman"/>
          <w:b w:val="false"/>
          <w:i w:val="false"/>
          <w:color w:val="000000"/>
          <w:sz w:val="28"/>
        </w:rPr>
        <w:t>
      3) осы шартта көзделген тәртіппен келіп түскен цифрлық активтерді есепке алуды жүргізуге;</w:t>
      </w:r>
    </w:p>
    <w:bookmarkEnd w:id="206"/>
    <w:bookmarkStart w:name="z216" w:id="207"/>
    <w:p>
      <w:pPr>
        <w:spacing w:after="0"/>
        <w:ind w:left="0"/>
        <w:jc w:val="both"/>
      </w:pPr>
      <w:r>
        <w:rPr>
          <w:rFonts w:ascii="Times New Roman"/>
          <w:b w:val="false"/>
          <w:i w:val="false"/>
          <w:color w:val="000000"/>
          <w:sz w:val="28"/>
        </w:rPr>
        <w:t>
      4) анықталған айырмашылықтар туралы цифрлық майнер мен уәкілетті органды хабардар етуге міндетті.</w:t>
      </w:r>
    </w:p>
    <w:bookmarkEnd w:id="207"/>
    <w:bookmarkStart w:name="z217" w:id="208"/>
    <w:p>
      <w:pPr>
        <w:spacing w:after="0"/>
        <w:ind w:left="0"/>
        <w:jc w:val="both"/>
      </w:pPr>
      <w:r>
        <w:rPr>
          <w:rFonts w:ascii="Times New Roman"/>
          <w:b w:val="false"/>
          <w:i w:val="false"/>
          <w:color w:val="000000"/>
          <w:sz w:val="28"/>
        </w:rPr>
        <w:t>
      9.2. Қор:</w:t>
      </w:r>
    </w:p>
    <w:bookmarkEnd w:id="208"/>
    <w:bookmarkStart w:name="z218" w:id="209"/>
    <w:p>
      <w:pPr>
        <w:spacing w:after="0"/>
        <w:ind w:left="0"/>
        <w:jc w:val="both"/>
      </w:pPr>
      <w:r>
        <w:rPr>
          <w:rFonts w:ascii="Times New Roman"/>
          <w:b w:val="false"/>
          <w:i w:val="false"/>
          <w:color w:val="000000"/>
          <w:sz w:val="28"/>
        </w:rPr>
        <w:t>
      1) цифрлық майнерден берілуге тиіс цифрлық активтер көлемінің дұрыс есептелгенін және олардың берілгенін растау үшін қажетті құжаттар мен мәліметтерді сұратуға;</w:t>
      </w:r>
    </w:p>
    <w:bookmarkEnd w:id="209"/>
    <w:bookmarkStart w:name="z219" w:id="210"/>
    <w:p>
      <w:pPr>
        <w:spacing w:after="0"/>
        <w:ind w:left="0"/>
        <w:jc w:val="both"/>
      </w:pPr>
      <w:r>
        <w:rPr>
          <w:rFonts w:ascii="Times New Roman"/>
          <w:b w:val="false"/>
          <w:i w:val="false"/>
          <w:color w:val="000000"/>
          <w:sz w:val="28"/>
        </w:rPr>
        <w:t>
      2) келіп түскен цифрлық активтер туралы мәліметтерді цифрлық майнердің есептерімен салыстыруды жүзеге асыруға;</w:t>
      </w:r>
    </w:p>
    <w:bookmarkEnd w:id="210"/>
    <w:bookmarkStart w:name="z220" w:id="211"/>
    <w:p>
      <w:pPr>
        <w:spacing w:after="0"/>
        <w:ind w:left="0"/>
        <w:jc w:val="both"/>
      </w:pPr>
      <w:r>
        <w:rPr>
          <w:rFonts w:ascii="Times New Roman"/>
          <w:b w:val="false"/>
          <w:i w:val="false"/>
          <w:color w:val="000000"/>
          <w:sz w:val="28"/>
        </w:rPr>
        <w:t>
      3) анықталған айырмашылықтар туралы ақпаратты уәкілетті органға жіберуге құқылы.</w:t>
      </w:r>
    </w:p>
    <w:bookmarkEnd w:id="211"/>
    <w:bookmarkStart w:name="z221" w:id="212"/>
    <w:p>
      <w:pPr>
        <w:spacing w:after="0"/>
        <w:ind w:left="0"/>
        <w:jc w:val="both"/>
      </w:pPr>
      <w:r>
        <w:rPr>
          <w:rFonts w:ascii="Times New Roman"/>
          <w:b w:val="false"/>
          <w:i w:val="false"/>
          <w:color w:val="000000"/>
          <w:sz w:val="28"/>
        </w:rPr>
        <w:t>
      10. Тараптардың жауапкершілігі</w:t>
      </w:r>
    </w:p>
    <w:bookmarkEnd w:id="212"/>
    <w:bookmarkStart w:name="z222" w:id="213"/>
    <w:p>
      <w:pPr>
        <w:spacing w:after="0"/>
        <w:ind w:left="0"/>
        <w:jc w:val="both"/>
      </w:pPr>
      <w:r>
        <w:rPr>
          <w:rFonts w:ascii="Times New Roman"/>
          <w:b w:val="false"/>
          <w:i w:val="false"/>
          <w:color w:val="000000"/>
          <w:sz w:val="28"/>
        </w:rPr>
        <w:t>
      10.1. Осы шарт бойынша міндеттемелерді орындамағаны немесе тиісінше орындамағаны үшін Тараптар Қазақстан Республикасының заңнамасына, Стратегиялық цифрлық майнингті жүзеге асыру қағидаларына және осы шартқа сәйкес жауапты болады.</w:t>
      </w:r>
    </w:p>
    <w:bookmarkEnd w:id="213"/>
    <w:bookmarkStart w:name="z223" w:id="214"/>
    <w:p>
      <w:pPr>
        <w:spacing w:after="0"/>
        <w:ind w:left="0"/>
        <w:jc w:val="both"/>
      </w:pPr>
      <w:r>
        <w:rPr>
          <w:rFonts w:ascii="Times New Roman"/>
          <w:b w:val="false"/>
          <w:i w:val="false"/>
          <w:color w:val="000000"/>
          <w:sz w:val="28"/>
        </w:rPr>
        <w:t>
      10.2. Осы шарттың 4.6-тармағында көзделген жағдайды қоспағанда, қорға цифрлық активтерді бермеу немесе толық көлемде бермеу осы шарт талаптарының елеулі бұзылуы болып табылады.</w:t>
      </w:r>
    </w:p>
    <w:bookmarkEnd w:id="214"/>
    <w:bookmarkStart w:name="z224" w:id="215"/>
    <w:p>
      <w:pPr>
        <w:spacing w:after="0"/>
        <w:ind w:left="0"/>
        <w:jc w:val="both"/>
      </w:pPr>
      <w:r>
        <w:rPr>
          <w:rFonts w:ascii="Times New Roman"/>
          <w:b w:val="false"/>
          <w:i w:val="false"/>
          <w:color w:val="000000"/>
          <w:sz w:val="28"/>
        </w:rPr>
        <w:t>
      10.3. Есеп тапсырмау, анық емес есеп тапсыру, цифрлық активтерді беру мерзімдерін бұзу, сондай-ақ цифрлық активтерді бөлек есепке алу тәртібін бұзу қордың уәкілетті органға ақпарат жіберуіне негіз болады.</w:t>
      </w:r>
    </w:p>
    <w:bookmarkEnd w:id="215"/>
    <w:bookmarkStart w:name="z225" w:id="216"/>
    <w:p>
      <w:pPr>
        <w:spacing w:after="0"/>
        <w:ind w:left="0"/>
        <w:jc w:val="both"/>
      </w:pPr>
      <w:r>
        <w:rPr>
          <w:rFonts w:ascii="Times New Roman"/>
          <w:b w:val="false"/>
          <w:i w:val="false"/>
          <w:color w:val="000000"/>
          <w:sz w:val="28"/>
        </w:rPr>
        <w:t>
      10.4. Осы шарттың елеулі түрде бұзылуы Стратегиялық цифрлық майнингті жүзеге асыру қағидаларында көзделген тәртіппен цифрлық майнердің стратегиялық цифрлық майнингке қатысуын мерзімінен бұрын тоқтатуға негіз болуы мүмкін.</w:t>
      </w:r>
    </w:p>
    <w:bookmarkEnd w:id="216"/>
    <w:bookmarkStart w:name="z226" w:id="217"/>
    <w:p>
      <w:pPr>
        <w:spacing w:after="0"/>
        <w:ind w:left="0"/>
        <w:jc w:val="both"/>
      </w:pPr>
      <w:r>
        <w:rPr>
          <w:rFonts w:ascii="Times New Roman"/>
          <w:b w:val="false"/>
          <w:i w:val="false"/>
          <w:color w:val="000000"/>
          <w:sz w:val="28"/>
        </w:rPr>
        <w:t>
      10.5. Цифрлық активтерді беру жөніндегі міндеттемені орындамаған жағдайда келтірілген залалдарды өтеу, егер осы шартта өзгеше көзделмесе, цифрлық майнерді міндеттемені заттай орындаудан босатпайды.</w:t>
      </w:r>
    </w:p>
    <w:bookmarkEnd w:id="217"/>
    <w:bookmarkStart w:name="z227" w:id="218"/>
    <w:p>
      <w:pPr>
        <w:spacing w:after="0"/>
        <w:ind w:left="0"/>
        <w:jc w:val="both"/>
      </w:pPr>
      <w:r>
        <w:rPr>
          <w:rFonts w:ascii="Times New Roman"/>
          <w:b w:val="false"/>
          <w:i w:val="false"/>
          <w:color w:val="000000"/>
          <w:sz w:val="28"/>
        </w:rPr>
        <w:t>
      11. Құпиялылық</w:t>
      </w:r>
    </w:p>
    <w:bookmarkEnd w:id="218"/>
    <w:bookmarkStart w:name="z228" w:id="219"/>
    <w:p>
      <w:pPr>
        <w:spacing w:after="0"/>
        <w:ind w:left="0"/>
        <w:jc w:val="both"/>
      </w:pPr>
      <w:r>
        <w:rPr>
          <w:rFonts w:ascii="Times New Roman"/>
          <w:b w:val="false"/>
          <w:i w:val="false"/>
          <w:color w:val="000000"/>
          <w:sz w:val="28"/>
        </w:rPr>
        <w:t>
      11.1. Тараптар Қазақстан Республикасының заңнамасында, Стратегиялық цифрлық майнингті жүзеге асыру қағидаларында немесе осы шартта көзделген жағдайларды қоспағанда, осы шартты орындау барысында алынған мәліметтерді үшінші тұлғаларға жария етпеуге міндеттенеді.</w:t>
      </w:r>
    </w:p>
    <w:bookmarkEnd w:id="219"/>
    <w:bookmarkStart w:name="z229" w:id="220"/>
    <w:p>
      <w:pPr>
        <w:spacing w:after="0"/>
        <w:ind w:left="0"/>
        <w:jc w:val="both"/>
      </w:pPr>
      <w:r>
        <w:rPr>
          <w:rFonts w:ascii="Times New Roman"/>
          <w:b w:val="false"/>
          <w:i w:val="false"/>
          <w:color w:val="000000"/>
          <w:sz w:val="28"/>
        </w:rPr>
        <w:t>
      11.2. Цифрлық майнинг саласындағы уәкілетті органға, мемлекеттік органдарға және Қазақстан Республикасының заңнамасында көзделген жағдайларда өзге де тұлғаларға мәлімет беру құпиялылық талаптарын бұзу болып табылмайды.</w:t>
      </w:r>
    </w:p>
    <w:bookmarkEnd w:id="220"/>
    <w:bookmarkStart w:name="z230" w:id="221"/>
    <w:p>
      <w:pPr>
        <w:spacing w:after="0"/>
        <w:ind w:left="0"/>
        <w:jc w:val="both"/>
      </w:pPr>
      <w:r>
        <w:rPr>
          <w:rFonts w:ascii="Times New Roman"/>
          <w:b w:val="false"/>
          <w:i w:val="false"/>
          <w:color w:val="000000"/>
          <w:sz w:val="28"/>
        </w:rPr>
        <w:t>
      12. Еңсерілмейтін күш мән-жайлары</w:t>
      </w:r>
    </w:p>
    <w:bookmarkEnd w:id="221"/>
    <w:bookmarkStart w:name="z231" w:id="222"/>
    <w:p>
      <w:pPr>
        <w:spacing w:after="0"/>
        <w:ind w:left="0"/>
        <w:jc w:val="both"/>
      </w:pPr>
      <w:r>
        <w:rPr>
          <w:rFonts w:ascii="Times New Roman"/>
          <w:b w:val="false"/>
          <w:i w:val="false"/>
          <w:color w:val="000000"/>
          <w:sz w:val="28"/>
        </w:rPr>
        <w:t>
      12.1. Егер осы шарт бойынша міндеттемелерді толық немесе ішінара орындамау Тараптар алдын ала болжай алмаған немесе ақылға қонымды шаралармен алдын ала алмаған еңсерілмейтін күш мән-жайларының салдарынан болса, Тараптар жауапкершіліктен босатылады.</w:t>
      </w:r>
    </w:p>
    <w:bookmarkEnd w:id="222"/>
    <w:bookmarkStart w:name="z232" w:id="223"/>
    <w:p>
      <w:pPr>
        <w:spacing w:after="0"/>
        <w:ind w:left="0"/>
        <w:jc w:val="both"/>
      </w:pPr>
      <w:r>
        <w:rPr>
          <w:rFonts w:ascii="Times New Roman"/>
          <w:b w:val="false"/>
          <w:i w:val="false"/>
          <w:color w:val="000000"/>
          <w:sz w:val="28"/>
        </w:rPr>
        <w:t>
      12.2. Міндеттемелерді орындауы мүмкін болмаған Тарап еңсерілмейтін күш мән-жайлары туындаған күннен бастап 3 (үш) жұмыс күні ішінде бұл туралы екінші Тарапты хабардар етуге міндетті.</w:t>
      </w:r>
    </w:p>
    <w:bookmarkEnd w:id="223"/>
    <w:bookmarkStart w:name="z233" w:id="224"/>
    <w:p>
      <w:pPr>
        <w:spacing w:after="0"/>
        <w:ind w:left="0"/>
        <w:jc w:val="both"/>
      </w:pPr>
      <w:r>
        <w:rPr>
          <w:rFonts w:ascii="Times New Roman"/>
          <w:b w:val="false"/>
          <w:i w:val="false"/>
          <w:color w:val="000000"/>
          <w:sz w:val="28"/>
        </w:rPr>
        <w:t>
      12.3. Еңсерілмейтін күш мән-жайларының туындауы цифрлық майнерді мұндай мән-жайлар тоқтатылғаннан кейін қорға берілетін цифрлық активтерді беру міндетінен босатпайды.</w:t>
      </w:r>
    </w:p>
    <w:bookmarkEnd w:id="224"/>
    <w:bookmarkStart w:name="z234" w:id="225"/>
    <w:p>
      <w:pPr>
        <w:spacing w:after="0"/>
        <w:ind w:left="0"/>
        <w:jc w:val="both"/>
      </w:pPr>
      <w:r>
        <w:rPr>
          <w:rFonts w:ascii="Times New Roman"/>
          <w:b w:val="false"/>
          <w:i w:val="false"/>
          <w:color w:val="000000"/>
          <w:sz w:val="28"/>
        </w:rPr>
        <w:t>
      13. Шарттың қолданылу мерзімі</w:t>
      </w:r>
    </w:p>
    <w:bookmarkEnd w:id="225"/>
    <w:bookmarkStart w:name="z235" w:id="226"/>
    <w:p>
      <w:pPr>
        <w:spacing w:after="0"/>
        <w:ind w:left="0"/>
        <w:jc w:val="both"/>
      </w:pPr>
      <w:r>
        <w:rPr>
          <w:rFonts w:ascii="Times New Roman"/>
          <w:b w:val="false"/>
          <w:i w:val="false"/>
          <w:color w:val="000000"/>
          <w:sz w:val="28"/>
        </w:rPr>
        <w:t>
      13.1. Осы шарт Тараптар қол қойған күннен бастап күшіне енеді.</w:t>
      </w:r>
    </w:p>
    <w:bookmarkEnd w:id="226"/>
    <w:bookmarkStart w:name="z236" w:id="227"/>
    <w:p>
      <w:pPr>
        <w:spacing w:after="0"/>
        <w:ind w:left="0"/>
        <w:jc w:val="both"/>
      </w:pPr>
      <w:r>
        <w:rPr>
          <w:rFonts w:ascii="Times New Roman"/>
          <w:b w:val="false"/>
          <w:i w:val="false"/>
          <w:color w:val="000000"/>
          <w:sz w:val="28"/>
        </w:rPr>
        <w:t>
      13.2. Осы шарт цифрлық майнер стратегиялық цифрлық майнингке қатысатын мерзім бойы қолданылады.</w:t>
      </w:r>
    </w:p>
    <w:bookmarkEnd w:id="227"/>
    <w:bookmarkStart w:name="z237" w:id="228"/>
    <w:p>
      <w:pPr>
        <w:spacing w:after="0"/>
        <w:ind w:left="0"/>
        <w:jc w:val="both"/>
      </w:pPr>
      <w:r>
        <w:rPr>
          <w:rFonts w:ascii="Times New Roman"/>
          <w:b w:val="false"/>
          <w:i w:val="false"/>
          <w:color w:val="000000"/>
          <w:sz w:val="28"/>
        </w:rPr>
        <w:t>
      13.3. Цифрлық майнердің стратегиялық цифрлық майнингке қатысуының тоқтатылуы оны мұндай қатысу тоқтатылған күнге дейін туындаған міндеттемелерді орындаудан босатпайды.</w:t>
      </w:r>
    </w:p>
    <w:bookmarkEnd w:id="228"/>
    <w:bookmarkStart w:name="z238" w:id="229"/>
    <w:p>
      <w:pPr>
        <w:spacing w:after="0"/>
        <w:ind w:left="0"/>
        <w:jc w:val="both"/>
      </w:pPr>
      <w:r>
        <w:rPr>
          <w:rFonts w:ascii="Times New Roman"/>
          <w:b w:val="false"/>
          <w:i w:val="false"/>
          <w:color w:val="000000"/>
          <w:sz w:val="28"/>
        </w:rPr>
        <w:t>
      14. Шартқа өзгерістер енгізу және оны бұзу</w:t>
      </w:r>
    </w:p>
    <w:bookmarkEnd w:id="229"/>
    <w:bookmarkStart w:name="z239" w:id="230"/>
    <w:p>
      <w:pPr>
        <w:spacing w:after="0"/>
        <w:ind w:left="0"/>
        <w:jc w:val="both"/>
      </w:pPr>
      <w:r>
        <w:rPr>
          <w:rFonts w:ascii="Times New Roman"/>
          <w:b w:val="false"/>
          <w:i w:val="false"/>
          <w:color w:val="000000"/>
          <w:sz w:val="28"/>
        </w:rPr>
        <w:t>
      14.1. Егер Қазақстан Республикасының заңнамасында, Стратегиялық цифрлық майнингті жүзеге асыру қағидаларында немесе осы шартта өзгеше көзделмесе, Тараптардың келісімі бойынша осы шартқа өзгерістер енгізуге және оны бұзуға болады.</w:t>
      </w:r>
    </w:p>
    <w:bookmarkEnd w:id="230"/>
    <w:bookmarkStart w:name="z240" w:id="231"/>
    <w:p>
      <w:pPr>
        <w:spacing w:after="0"/>
        <w:ind w:left="0"/>
        <w:jc w:val="both"/>
      </w:pPr>
      <w:r>
        <w:rPr>
          <w:rFonts w:ascii="Times New Roman"/>
          <w:b w:val="false"/>
          <w:i w:val="false"/>
          <w:color w:val="000000"/>
          <w:sz w:val="28"/>
        </w:rPr>
        <w:t>
      14.2. Осы шарт цифрлық майнердің стратегиялық цифрлық майнингке қатысуы тоқтатылған жағдайда тоқтатылады.</w:t>
      </w:r>
    </w:p>
    <w:bookmarkEnd w:id="231"/>
    <w:bookmarkStart w:name="z241" w:id="232"/>
    <w:p>
      <w:pPr>
        <w:spacing w:after="0"/>
        <w:ind w:left="0"/>
        <w:jc w:val="both"/>
      </w:pPr>
      <w:r>
        <w:rPr>
          <w:rFonts w:ascii="Times New Roman"/>
          <w:b w:val="false"/>
          <w:i w:val="false"/>
          <w:color w:val="000000"/>
          <w:sz w:val="28"/>
        </w:rPr>
        <w:t>
      14.3. Осы шарттың тоқтатылуы Тараптарды оның қолданылу кезеңінде жол берілген бұзушылықтар үшін жауаптылықтан босатпайды.</w:t>
      </w:r>
    </w:p>
    <w:bookmarkEnd w:id="232"/>
    <w:bookmarkStart w:name="z242" w:id="233"/>
    <w:p>
      <w:pPr>
        <w:spacing w:after="0"/>
        <w:ind w:left="0"/>
        <w:jc w:val="both"/>
      </w:pPr>
      <w:r>
        <w:rPr>
          <w:rFonts w:ascii="Times New Roman"/>
          <w:b w:val="false"/>
          <w:i w:val="false"/>
          <w:color w:val="000000"/>
          <w:sz w:val="28"/>
        </w:rPr>
        <w:t>
      15. Дауларды шешу</w:t>
      </w:r>
    </w:p>
    <w:bookmarkEnd w:id="233"/>
    <w:bookmarkStart w:name="z243" w:id="234"/>
    <w:p>
      <w:pPr>
        <w:spacing w:after="0"/>
        <w:ind w:left="0"/>
        <w:jc w:val="both"/>
      </w:pPr>
      <w:r>
        <w:rPr>
          <w:rFonts w:ascii="Times New Roman"/>
          <w:b w:val="false"/>
          <w:i w:val="false"/>
          <w:color w:val="000000"/>
          <w:sz w:val="28"/>
        </w:rPr>
        <w:t>
      15.1. Осы шартты орындау кезінде туындайтын даулар мен келіспеушіліктер келіссөздер жүргізу арқылы шешіледі.</w:t>
      </w:r>
    </w:p>
    <w:bookmarkEnd w:id="234"/>
    <w:bookmarkStart w:name="z244" w:id="235"/>
    <w:p>
      <w:pPr>
        <w:spacing w:after="0"/>
        <w:ind w:left="0"/>
        <w:jc w:val="both"/>
      </w:pPr>
      <w:r>
        <w:rPr>
          <w:rFonts w:ascii="Times New Roman"/>
          <w:b w:val="false"/>
          <w:i w:val="false"/>
          <w:color w:val="000000"/>
          <w:sz w:val="28"/>
        </w:rPr>
        <w:t>
      15.2. Келісімге қол жеткізілмеген жағдайда дау Қазақстан Республикасының заңнамасында белгіленген тәртіппен шешіледі.</w:t>
      </w:r>
    </w:p>
    <w:bookmarkEnd w:id="235"/>
    <w:bookmarkStart w:name="z245" w:id="236"/>
    <w:p>
      <w:pPr>
        <w:spacing w:after="0"/>
        <w:ind w:left="0"/>
        <w:jc w:val="both"/>
      </w:pPr>
      <w:r>
        <w:rPr>
          <w:rFonts w:ascii="Times New Roman"/>
          <w:b w:val="false"/>
          <w:i w:val="false"/>
          <w:color w:val="000000"/>
          <w:sz w:val="28"/>
        </w:rPr>
        <w:t>
      16. Қорытынды ережелер</w:t>
      </w:r>
    </w:p>
    <w:bookmarkEnd w:id="236"/>
    <w:bookmarkStart w:name="z246" w:id="237"/>
    <w:p>
      <w:pPr>
        <w:spacing w:after="0"/>
        <w:ind w:left="0"/>
        <w:jc w:val="both"/>
      </w:pPr>
      <w:r>
        <w:rPr>
          <w:rFonts w:ascii="Times New Roman"/>
          <w:b w:val="false"/>
          <w:i w:val="false"/>
          <w:color w:val="000000"/>
          <w:sz w:val="28"/>
        </w:rPr>
        <w:t>
      16.1. Осы шартта реттелмеген барлық мәселелер бойынша Тараптар Қазақстан Республикасының заңнамасын және Стратегиялық цифрлық майнингті жүзеге асыру қағидаларын басшылыққа алады.</w:t>
      </w:r>
    </w:p>
    <w:bookmarkEnd w:id="237"/>
    <w:bookmarkStart w:name="z247" w:id="238"/>
    <w:p>
      <w:pPr>
        <w:spacing w:after="0"/>
        <w:ind w:left="0"/>
        <w:jc w:val="both"/>
      </w:pPr>
      <w:r>
        <w:rPr>
          <w:rFonts w:ascii="Times New Roman"/>
          <w:b w:val="false"/>
          <w:i w:val="false"/>
          <w:color w:val="000000"/>
          <w:sz w:val="28"/>
        </w:rPr>
        <w:t>
      16.2. Осы шарт заңи күші бірдей екі данада жасалды, әрбір Тарап үшін бір данадан.</w:t>
      </w:r>
    </w:p>
    <w:bookmarkEnd w:id="238"/>
    <w:bookmarkStart w:name="z248" w:id="239"/>
    <w:p>
      <w:pPr>
        <w:spacing w:after="0"/>
        <w:ind w:left="0"/>
        <w:jc w:val="both"/>
      </w:pPr>
      <w:r>
        <w:rPr>
          <w:rFonts w:ascii="Times New Roman"/>
          <w:b w:val="false"/>
          <w:i w:val="false"/>
          <w:color w:val="000000"/>
          <w:sz w:val="28"/>
        </w:rPr>
        <w:t>
      16.3. Осы шартқа қосымшалар мен қосымша келісімдер оның ажырамас бөлігі болып табылады, бұл ретте оларға Тараптар қол қоюы шарт.</w:t>
      </w:r>
    </w:p>
    <w:bookmarkEnd w:id="239"/>
    <w:bookmarkStart w:name="z249" w:id="240"/>
    <w:p>
      <w:pPr>
        <w:spacing w:after="0"/>
        <w:ind w:left="0"/>
        <w:jc w:val="both"/>
      </w:pPr>
      <w:r>
        <w:rPr>
          <w:rFonts w:ascii="Times New Roman"/>
          <w:b w:val="false"/>
          <w:i w:val="false"/>
          <w:color w:val="000000"/>
          <w:sz w:val="28"/>
        </w:rPr>
        <w:t>
      16.4. Осы шарт шеңберіндегі барлық хаттар, сұратулар және өзге де хат-хабарлар осы шарттың 17-бөлімінде көрсетілген мекенжайлар мен байланыс деректері бойынша не Тараптар келіскен өзге де тәсілмен жіберіледі.</w:t>
      </w:r>
    </w:p>
    <w:bookmarkEnd w:id="240"/>
    <w:bookmarkStart w:name="z250" w:id="241"/>
    <w:p>
      <w:pPr>
        <w:spacing w:after="0"/>
        <w:ind w:left="0"/>
        <w:jc w:val="both"/>
      </w:pPr>
      <w:r>
        <w:rPr>
          <w:rFonts w:ascii="Times New Roman"/>
          <w:b w:val="false"/>
          <w:i w:val="false"/>
          <w:color w:val="000000"/>
          <w:sz w:val="28"/>
        </w:rPr>
        <w:t>
      17. Тараптардың деректемелері мен қолдары</w:t>
      </w:r>
    </w:p>
    <w:bookmarkEnd w:id="241"/>
    <w:bookmarkStart w:name="z251" w:id="242"/>
    <w:p>
      <w:pPr>
        <w:spacing w:after="0"/>
        <w:ind w:left="0"/>
        <w:jc w:val="both"/>
      </w:pPr>
      <w:r>
        <w:rPr>
          <w:rFonts w:ascii="Times New Roman"/>
          <w:b w:val="false"/>
          <w:i w:val="false"/>
          <w:color w:val="000000"/>
          <w:sz w:val="28"/>
        </w:rPr>
        <w:t xml:space="preserve">
      Қор: </w:t>
      </w:r>
    </w:p>
    <w:bookmarkEnd w:id="242"/>
    <w:bookmarkStart w:name="z252" w:id="243"/>
    <w:p>
      <w:pPr>
        <w:spacing w:after="0"/>
        <w:ind w:left="0"/>
        <w:jc w:val="both"/>
      </w:pPr>
      <w:r>
        <w:rPr>
          <w:rFonts w:ascii="Times New Roman"/>
          <w:b w:val="false"/>
          <w:i w:val="false"/>
          <w:color w:val="000000"/>
          <w:sz w:val="28"/>
        </w:rPr>
        <w:t xml:space="preserve">
      "Астана Хаб" дербес кластерлік қоры </w:t>
      </w:r>
    </w:p>
    <w:bookmarkEnd w:id="243"/>
    <w:bookmarkStart w:name="z253" w:id="244"/>
    <w:p>
      <w:pPr>
        <w:spacing w:after="0"/>
        <w:ind w:left="0"/>
        <w:jc w:val="both"/>
      </w:pPr>
      <w:r>
        <w:rPr>
          <w:rFonts w:ascii="Times New Roman"/>
          <w:b w:val="false"/>
          <w:i w:val="false"/>
          <w:color w:val="000000"/>
          <w:sz w:val="28"/>
        </w:rPr>
        <w:t xml:space="preserve">
      БСН: __________________________ </w:t>
      </w:r>
    </w:p>
    <w:bookmarkEnd w:id="244"/>
    <w:bookmarkStart w:name="z254" w:id="245"/>
    <w:p>
      <w:pPr>
        <w:spacing w:after="0"/>
        <w:ind w:left="0"/>
        <w:jc w:val="both"/>
      </w:pPr>
      <w:r>
        <w:rPr>
          <w:rFonts w:ascii="Times New Roman"/>
          <w:b w:val="false"/>
          <w:i w:val="false"/>
          <w:color w:val="000000"/>
          <w:sz w:val="28"/>
        </w:rPr>
        <w:t xml:space="preserve">
      Мекенжайы: __________________________ </w:t>
      </w:r>
    </w:p>
    <w:bookmarkEnd w:id="245"/>
    <w:bookmarkStart w:name="z255" w:id="246"/>
    <w:p>
      <w:pPr>
        <w:spacing w:after="0"/>
        <w:ind w:left="0"/>
        <w:jc w:val="both"/>
      </w:pPr>
      <w:r>
        <w:rPr>
          <w:rFonts w:ascii="Times New Roman"/>
          <w:b w:val="false"/>
          <w:i w:val="false"/>
          <w:color w:val="000000"/>
          <w:sz w:val="28"/>
        </w:rPr>
        <w:t xml:space="preserve">
      Банктік деректемелері: __________________________ </w:t>
      </w:r>
    </w:p>
    <w:bookmarkEnd w:id="246"/>
    <w:bookmarkStart w:name="z256" w:id="247"/>
    <w:p>
      <w:pPr>
        <w:spacing w:after="0"/>
        <w:ind w:left="0"/>
        <w:jc w:val="both"/>
      </w:pPr>
      <w:r>
        <w:rPr>
          <w:rFonts w:ascii="Times New Roman"/>
          <w:b w:val="false"/>
          <w:i w:val="false"/>
          <w:color w:val="000000"/>
          <w:sz w:val="28"/>
        </w:rPr>
        <w:t xml:space="preserve">
      Цифрлық актив әмиянының мекенжайы: __________________________ </w:t>
      </w:r>
    </w:p>
    <w:bookmarkEnd w:id="247"/>
    <w:bookmarkStart w:name="z257" w:id="248"/>
    <w:p>
      <w:pPr>
        <w:spacing w:after="0"/>
        <w:ind w:left="0"/>
        <w:jc w:val="both"/>
      </w:pPr>
      <w:r>
        <w:rPr>
          <w:rFonts w:ascii="Times New Roman"/>
          <w:b w:val="false"/>
          <w:i w:val="false"/>
          <w:color w:val="000000"/>
          <w:sz w:val="28"/>
        </w:rPr>
        <w:t xml:space="preserve">
      Лауазымы, Т.А.Ә.: __________________________ </w:t>
      </w:r>
    </w:p>
    <w:bookmarkEnd w:id="248"/>
    <w:bookmarkStart w:name="z258" w:id="249"/>
    <w:p>
      <w:pPr>
        <w:spacing w:after="0"/>
        <w:ind w:left="0"/>
        <w:jc w:val="both"/>
      </w:pPr>
      <w:r>
        <w:rPr>
          <w:rFonts w:ascii="Times New Roman"/>
          <w:b w:val="false"/>
          <w:i w:val="false"/>
          <w:color w:val="000000"/>
          <w:sz w:val="28"/>
        </w:rPr>
        <w:t>
      Қолы: __________________________</w:t>
      </w:r>
    </w:p>
    <w:bookmarkEnd w:id="249"/>
    <w:bookmarkStart w:name="z259" w:id="250"/>
    <w:p>
      <w:pPr>
        <w:spacing w:after="0"/>
        <w:ind w:left="0"/>
        <w:jc w:val="both"/>
      </w:pPr>
      <w:r>
        <w:rPr>
          <w:rFonts w:ascii="Times New Roman"/>
          <w:b w:val="false"/>
          <w:i w:val="false"/>
          <w:color w:val="000000"/>
          <w:sz w:val="28"/>
        </w:rPr>
        <w:t xml:space="preserve">
      Цифрлық майнер: </w:t>
      </w:r>
    </w:p>
    <w:bookmarkEnd w:id="250"/>
    <w:bookmarkStart w:name="z260" w:id="251"/>
    <w:p>
      <w:pPr>
        <w:spacing w:after="0"/>
        <w:ind w:left="0"/>
        <w:jc w:val="both"/>
      </w:pPr>
      <w:r>
        <w:rPr>
          <w:rFonts w:ascii="Times New Roman"/>
          <w:b w:val="false"/>
          <w:i w:val="false"/>
          <w:color w:val="000000"/>
          <w:sz w:val="28"/>
        </w:rPr>
        <w:t xml:space="preserve">
      Атауы: __________________________ </w:t>
      </w:r>
    </w:p>
    <w:bookmarkEnd w:id="251"/>
    <w:bookmarkStart w:name="z261" w:id="252"/>
    <w:p>
      <w:pPr>
        <w:spacing w:after="0"/>
        <w:ind w:left="0"/>
        <w:jc w:val="both"/>
      </w:pPr>
      <w:r>
        <w:rPr>
          <w:rFonts w:ascii="Times New Roman"/>
          <w:b w:val="false"/>
          <w:i w:val="false"/>
          <w:color w:val="000000"/>
          <w:sz w:val="28"/>
        </w:rPr>
        <w:t xml:space="preserve">
      БСН/ЖСН: __________________________ </w:t>
      </w:r>
    </w:p>
    <w:bookmarkEnd w:id="252"/>
    <w:bookmarkStart w:name="z262" w:id="253"/>
    <w:p>
      <w:pPr>
        <w:spacing w:after="0"/>
        <w:ind w:left="0"/>
        <w:jc w:val="both"/>
      </w:pPr>
      <w:r>
        <w:rPr>
          <w:rFonts w:ascii="Times New Roman"/>
          <w:b w:val="false"/>
          <w:i w:val="false"/>
          <w:color w:val="000000"/>
          <w:sz w:val="28"/>
        </w:rPr>
        <w:t xml:space="preserve">
      Мекенжайы: __________________________ </w:t>
      </w:r>
    </w:p>
    <w:bookmarkEnd w:id="253"/>
    <w:bookmarkStart w:name="z263" w:id="254"/>
    <w:p>
      <w:pPr>
        <w:spacing w:after="0"/>
        <w:ind w:left="0"/>
        <w:jc w:val="both"/>
      </w:pPr>
      <w:r>
        <w:rPr>
          <w:rFonts w:ascii="Times New Roman"/>
          <w:b w:val="false"/>
          <w:i w:val="false"/>
          <w:color w:val="000000"/>
          <w:sz w:val="28"/>
        </w:rPr>
        <w:t xml:space="preserve">
      Банктік деректемелері: __________________________ </w:t>
      </w:r>
    </w:p>
    <w:bookmarkEnd w:id="254"/>
    <w:bookmarkStart w:name="z264" w:id="255"/>
    <w:p>
      <w:pPr>
        <w:spacing w:after="0"/>
        <w:ind w:left="0"/>
        <w:jc w:val="both"/>
      </w:pPr>
      <w:r>
        <w:rPr>
          <w:rFonts w:ascii="Times New Roman"/>
          <w:b w:val="false"/>
          <w:i w:val="false"/>
          <w:color w:val="000000"/>
          <w:sz w:val="28"/>
        </w:rPr>
        <w:t xml:space="preserve">
      Цифрлық активтің жеке әмиянының мекенжайы: __________________________ </w:t>
      </w:r>
    </w:p>
    <w:bookmarkEnd w:id="255"/>
    <w:bookmarkStart w:name="z265" w:id="256"/>
    <w:p>
      <w:pPr>
        <w:spacing w:after="0"/>
        <w:ind w:left="0"/>
        <w:jc w:val="both"/>
      </w:pPr>
      <w:r>
        <w:rPr>
          <w:rFonts w:ascii="Times New Roman"/>
          <w:b w:val="false"/>
          <w:i w:val="false"/>
          <w:color w:val="000000"/>
          <w:sz w:val="28"/>
        </w:rPr>
        <w:t xml:space="preserve">
      Лауазымы, Т.А.Ә.: __________________________ </w:t>
      </w:r>
    </w:p>
    <w:bookmarkEnd w:id="256"/>
    <w:bookmarkStart w:name="z266" w:id="257"/>
    <w:p>
      <w:pPr>
        <w:spacing w:after="0"/>
        <w:ind w:left="0"/>
        <w:jc w:val="both"/>
      </w:pPr>
      <w:r>
        <w:rPr>
          <w:rFonts w:ascii="Times New Roman"/>
          <w:b w:val="false"/>
          <w:i w:val="false"/>
          <w:color w:val="000000"/>
          <w:sz w:val="28"/>
        </w:rPr>
        <w:t>
      Қолы: __________________________ </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Стратегиялық цифрлық</w:t>
            </w:r>
            <w:r>
              <w:br/>
            </w:r>
            <w:r>
              <w:rPr>
                <w:rFonts w:ascii="Times New Roman"/>
                <w:b w:val="false"/>
                <w:i w:val="false"/>
                <w:color w:val="000000"/>
                <w:sz w:val="20"/>
              </w:rPr>
              <w:t>майнингті жүзеге асыру</w:t>
            </w:r>
            <w:r>
              <w:br/>
            </w:r>
            <w:r>
              <w:rPr>
                <w:rFonts w:ascii="Times New Roman"/>
                <w:b w:val="false"/>
                <w:i w:val="false"/>
                <w:color w:val="000000"/>
                <w:sz w:val="20"/>
              </w:rPr>
              <w:t>қағидаларына 4-қосымша</w:t>
            </w:r>
          </w:p>
        </w:tc>
      </w:tr>
    </w:tbl>
    <w:bookmarkStart w:name="z268" w:id="258"/>
    <w:p>
      <w:pPr>
        <w:spacing w:after="0"/>
        <w:ind w:left="0"/>
        <w:jc w:val="left"/>
      </w:pPr>
      <w:r>
        <w:rPr>
          <w:rFonts w:ascii="Times New Roman"/>
          <w:b/>
          <w:i w:val="false"/>
          <w:color w:val="000000"/>
        </w:rPr>
        <w:t xml:space="preserve"> Стратегиялық цифрлық майнингті жүзеге асыруға  электр энергиясын сатып алу-сатудың үлгілік шарты</w:t>
      </w:r>
    </w:p>
    <w:bookmarkEnd w:id="258"/>
    <w:bookmarkStart w:name="z269" w:id="259"/>
    <w:p>
      <w:pPr>
        <w:spacing w:after="0"/>
        <w:ind w:left="0"/>
        <w:jc w:val="both"/>
      </w:pPr>
      <w:r>
        <w:rPr>
          <w:rFonts w:ascii="Times New Roman"/>
          <w:b w:val="false"/>
          <w:i w:val="false"/>
          <w:color w:val="000000"/>
          <w:sz w:val="28"/>
        </w:rPr>
        <w:t>
      ____________</w:t>
      </w:r>
    </w:p>
    <w:bookmarkEnd w:id="259"/>
    <w:bookmarkStart w:name="z270" w:id="260"/>
    <w:p>
      <w:pPr>
        <w:spacing w:after="0"/>
        <w:ind w:left="0"/>
        <w:jc w:val="both"/>
      </w:pPr>
      <w:r>
        <w:rPr>
          <w:rFonts w:ascii="Times New Roman"/>
          <w:b w:val="false"/>
          <w:i w:val="false"/>
          <w:color w:val="000000"/>
          <w:sz w:val="28"/>
        </w:rPr>
        <w:t>
      қаласы 20__ жылғы "_"___________</w:t>
      </w:r>
    </w:p>
    <w:bookmarkEnd w:id="260"/>
    <w:bookmarkStart w:name="z271" w:id="261"/>
    <w:p>
      <w:pPr>
        <w:spacing w:after="0"/>
        <w:ind w:left="0"/>
        <w:jc w:val="both"/>
      </w:pPr>
      <w:r>
        <w:rPr>
          <w:rFonts w:ascii="Times New Roman"/>
          <w:b w:val="false"/>
          <w:i w:val="false"/>
          <w:color w:val="000000"/>
          <w:sz w:val="28"/>
        </w:rPr>
        <w:t>
      Бұдан әрі "энергия өндіруші ұйым" деп аталатын __________________________</w:t>
      </w:r>
    </w:p>
    <w:bookmarkEnd w:id="261"/>
    <w:bookmarkStart w:name="z272" w:id="262"/>
    <w:p>
      <w:pPr>
        <w:spacing w:after="0"/>
        <w:ind w:left="0"/>
        <w:jc w:val="both"/>
      </w:pPr>
      <w:r>
        <w:rPr>
          <w:rFonts w:ascii="Times New Roman"/>
          <w:b w:val="false"/>
          <w:i w:val="false"/>
          <w:color w:val="000000"/>
          <w:sz w:val="28"/>
        </w:rPr>
        <w:t>
      атынан __________________________ негізінде әрекет ететін ________________</w:t>
      </w:r>
    </w:p>
    <w:bookmarkEnd w:id="262"/>
    <w:bookmarkStart w:name="z273" w:id="263"/>
    <w:p>
      <w:pPr>
        <w:spacing w:after="0"/>
        <w:ind w:left="0"/>
        <w:jc w:val="both"/>
      </w:pPr>
      <w:r>
        <w:rPr>
          <w:rFonts w:ascii="Times New Roman"/>
          <w:b w:val="false"/>
          <w:i w:val="false"/>
          <w:color w:val="000000"/>
          <w:sz w:val="28"/>
        </w:rPr>
        <w:t xml:space="preserve">
      бір тараптан және бұдан әрі "цифрлық майнер" деп аталатын </w:t>
      </w:r>
    </w:p>
    <w:bookmarkEnd w:id="263"/>
    <w:bookmarkStart w:name="z274" w:id="264"/>
    <w:p>
      <w:pPr>
        <w:spacing w:after="0"/>
        <w:ind w:left="0"/>
        <w:jc w:val="both"/>
      </w:pPr>
      <w:r>
        <w:rPr>
          <w:rFonts w:ascii="Times New Roman"/>
          <w:b w:val="false"/>
          <w:i w:val="false"/>
          <w:color w:val="000000"/>
          <w:sz w:val="28"/>
        </w:rPr>
        <w:t>
      ____________ атынан _______________ негізінде әрекет ететін ______________</w:t>
      </w:r>
    </w:p>
    <w:bookmarkEnd w:id="264"/>
    <w:bookmarkStart w:name="z275" w:id="265"/>
    <w:p>
      <w:pPr>
        <w:spacing w:after="0"/>
        <w:ind w:left="0"/>
        <w:jc w:val="both"/>
      </w:pPr>
      <w:r>
        <w:rPr>
          <w:rFonts w:ascii="Times New Roman"/>
          <w:b w:val="false"/>
          <w:i w:val="false"/>
          <w:color w:val="000000"/>
          <w:sz w:val="28"/>
        </w:rPr>
        <w:t>
      екінші тараптан бірлесіп "Тараптар" деп аталып, төмендегілер туралы осы шартты жасасты.</w:t>
      </w:r>
    </w:p>
    <w:bookmarkEnd w:id="265"/>
    <w:bookmarkStart w:name="z276" w:id="266"/>
    <w:p>
      <w:pPr>
        <w:spacing w:after="0"/>
        <w:ind w:left="0"/>
        <w:jc w:val="both"/>
      </w:pPr>
      <w:r>
        <w:rPr>
          <w:rFonts w:ascii="Times New Roman"/>
          <w:b w:val="false"/>
          <w:i w:val="false"/>
          <w:color w:val="000000"/>
          <w:sz w:val="28"/>
        </w:rPr>
        <w:t>
      1. Шарттың мәні</w:t>
      </w:r>
    </w:p>
    <w:bookmarkEnd w:id="266"/>
    <w:bookmarkStart w:name="z277" w:id="267"/>
    <w:p>
      <w:pPr>
        <w:spacing w:after="0"/>
        <w:ind w:left="0"/>
        <w:jc w:val="both"/>
      </w:pPr>
      <w:r>
        <w:rPr>
          <w:rFonts w:ascii="Times New Roman"/>
          <w:b w:val="false"/>
          <w:i w:val="false"/>
          <w:color w:val="000000"/>
          <w:sz w:val="28"/>
        </w:rPr>
        <w:t>
      1.1. Осы шарт бойынша энергия өндіруші ұйым стратегиялық цифрлық майнингке арналған электр энергиясы квотасы шеңберінде цифрлық майнерге электр энергиясын өткізуді жүзеге асыруға міндеттенеді, ал цифрлық майнер осы шартта және Стратегиялық цифрлық майнингті жүзеге асыру қағидаларында көзделген тәртіппен және талаптарда электр энергиясын қабылдауға және оның ақысын төлеуге міндеттенеді.</w:t>
      </w:r>
    </w:p>
    <w:bookmarkEnd w:id="267"/>
    <w:bookmarkStart w:name="z278" w:id="268"/>
    <w:p>
      <w:pPr>
        <w:spacing w:after="0"/>
        <w:ind w:left="0"/>
        <w:jc w:val="both"/>
      </w:pPr>
      <w:r>
        <w:rPr>
          <w:rFonts w:ascii="Times New Roman"/>
          <w:b w:val="false"/>
          <w:i w:val="false"/>
          <w:color w:val="000000"/>
          <w:sz w:val="28"/>
        </w:rPr>
        <w:t>
      1.2. Осы шарт бойынша сатып алынатын электр энергиясы цифрлық майнер тарапынан стратегиялық цифрлық майнингті жүзеге асыру үшін ғана пайдаланылады.</w:t>
      </w:r>
    </w:p>
    <w:bookmarkEnd w:id="268"/>
    <w:bookmarkStart w:name="z279" w:id="269"/>
    <w:p>
      <w:pPr>
        <w:spacing w:after="0"/>
        <w:ind w:left="0"/>
        <w:jc w:val="both"/>
      </w:pPr>
      <w:r>
        <w:rPr>
          <w:rFonts w:ascii="Times New Roman"/>
          <w:b w:val="false"/>
          <w:i w:val="false"/>
          <w:color w:val="000000"/>
          <w:sz w:val="28"/>
        </w:rPr>
        <w:t>
      1.3. Осы шарт стратегиялық цифрлық майнингті жүзеге асыратын цифрлық майнерлерге электр энергиясын өткізуге құқығы бар энергия өндіруші ұйымдардың тізбесіне енгізілген энергия өндіруші ұйыммен жасалады.</w:t>
      </w:r>
    </w:p>
    <w:bookmarkEnd w:id="269"/>
    <w:bookmarkStart w:name="z280" w:id="270"/>
    <w:p>
      <w:pPr>
        <w:spacing w:after="0"/>
        <w:ind w:left="0"/>
        <w:jc w:val="both"/>
      </w:pPr>
      <w:r>
        <w:rPr>
          <w:rFonts w:ascii="Times New Roman"/>
          <w:b w:val="false"/>
          <w:i w:val="false"/>
          <w:color w:val="000000"/>
          <w:sz w:val="28"/>
        </w:rPr>
        <w:t>
      1.4. Осы шарт Стратегиялық цифрлық майнингті жүзеге асыру қағидаларын орындау мақсатында жасалады және цифрлық майнердің стратегиялық цифрлық майнингке қатысуының міндетті шарты болып табылады.</w:t>
      </w:r>
    </w:p>
    <w:bookmarkEnd w:id="270"/>
    <w:bookmarkStart w:name="z281" w:id="271"/>
    <w:p>
      <w:pPr>
        <w:spacing w:after="0"/>
        <w:ind w:left="0"/>
        <w:jc w:val="both"/>
      </w:pPr>
      <w:r>
        <w:rPr>
          <w:rFonts w:ascii="Times New Roman"/>
          <w:b w:val="false"/>
          <w:i w:val="false"/>
          <w:color w:val="000000"/>
          <w:sz w:val="28"/>
        </w:rPr>
        <w:t>
      2. Электр энергиясын беруді бастау талаптары</w:t>
      </w:r>
    </w:p>
    <w:bookmarkEnd w:id="271"/>
    <w:bookmarkStart w:name="z282" w:id="272"/>
    <w:p>
      <w:pPr>
        <w:spacing w:after="0"/>
        <w:ind w:left="0"/>
        <w:jc w:val="both"/>
      </w:pPr>
      <w:r>
        <w:rPr>
          <w:rFonts w:ascii="Times New Roman"/>
          <w:b w:val="false"/>
          <w:i w:val="false"/>
          <w:color w:val="000000"/>
          <w:sz w:val="28"/>
        </w:rPr>
        <w:t>
      2.1. Осы шарт Тараптар қол қойған күннен бастап күшіне енеді.</w:t>
      </w:r>
    </w:p>
    <w:bookmarkEnd w:id="272"/>
    <w:bookmarkStart w:name="z283" w:id="273"/>
    <w:p>
      <w:pPr>
        <w:spacing w:after="0"/>
        <w:ind w:left="0"/>
        <w:jc w:val="both"/>
      </w:pPr>
      <w:r>
        <w:rPr>
          <w:rFonts w:ascii="Times New Roman"/>
          <w:b w:val="false"/>
          <w:i w:val="false"/>
          <w:color w:val="000000"/>
          <w:sz w:val="28"/>
        </w:rPr>
        <w:t>
      2.2. Энергия өндіруші ұйымның цифрлық майнерге электр энергиясын өткізу жөніндегі міндеттемелері және цифрлық майнердің оны сатып алу жөніндегі міндеттемелері осы шартқа қол қойылғаннан кейін туындайды.</w:t>
      </w:r>
    </w:p>
    <w:bookmarkEnd w:id="273"/>
    <w:bookmarkStart w:name="z284" w:id="274"/>
    <w:p>
      <w:pPr>
        <w:spacing w:after="0"/>
        <w:ind w:left="0"/>
        <w:jc w:val="both"/>
      </w:pPr>
      <w:r>
        <w:rPr>
          <w:rFonts w:ascii="Times New Roman"/>
          <w:b w:val="false"/>
          <w:i w:val="false"/>
          <w:color w:val="000000"/>
          <w:sz w:val="28"/>
        </w:rPr>
        <w:t>
      2.3. Осы шарт шеңберінде электр энергиясын беру:</w:t>
      </w:r>
    </w:p>
    <w:bookmarkEnd w:id="274"/>
    <w:bookmarkStart w:name="z285" w:id="275"/>
    <w:p>
      <w:pPr>
        <w:spacing w:after="0"/>
        <w:ind w:left="0"/>
        <w:jc w:val="both"/>
      </w:pPr>
      <w:r>
        <w:rPr>
          <w:rFonts w:ascii="Times New Roman"/>
          <w:b w:val="false"/>
          <w:i w:val="false"/>
          <w:color w:val="000000"/>
          <w:sz w:val="28"/>
        </w:rPr>
        <w:t>
      1) цифрлық майнер комиссияның оң шешімі туралы уәкілетті органның хатын алғаннан;</w:t>
      </w:r>
    </w:p>
    <w:bookmarkEnd w:id="275"/>
    <w:bookmarkStart w:name="z286" w:id="276"/>
    <w:p>
      <w:pPr>
        <w:spacing w:after="0"/>
        <w:ind w:left="0"/>
        <w:jc w:val="both"/>
      </w:pPr>
      <w:r>
        <w:rPr>
          <w:rFonts w:ascii="Times New Roman"/>
          <w:b w:val="false"/>
          <w:i w:val="false"/>
          <w:color w:val="000000"/>
          <w:sz w:val="28"/>
        </w:rPr>
        <w:t>
      2) осы шарт жасалғаннан;</w:t>
      </w:r>
    </w:p>
    <w:bookmarkEnd w:id="276"/>
    <w:bookmarkStart w:name="z287" w:id="277"/>
    <w:p>
      <w:pPr>
        <w:spacing w:after="0"/>
        <w:ind w:left="0"/>
        <w:jc w:val="both"/>
      </w:pPr>
      <w:r>
        <w:rPr>
          <w:rFonts w:ascii="Times New Roman"/>
          <w:b w:val="false"/>
          <w:i w:val="false"/>
          <w:color w:val="000000"/>
          <w:sz w:val="28"/>
        </w:rPr>
        <w:t>
      3) цифрлық майнер "Астана Хаб" дербес кластерлік қорымен цифрлық активтерді иеліктен шығару (өтеусіз беру) туралы шарт жасасқаннан;</w:t>
      </w:r>
    </w:p>
    <w:bookmarkEnd w:id="277"/>
    <w:bookmarkStart w:name="z288" w:id="278"/>
    <w:p>
      <w:pPr>
        <w:spacing w:after="0"/>
        <w:ind w:left="0"/>
        <w:jc w:val="both"/>
      </w:pPr>
      <w:r>
        <w:rPr>
          <w:rFonts w:ascii="Times New Roman"/>
          <w:b w:val="false"/>
          <w:i w:val="false"/>
          <w:color w:val="000000"/>
          <w:sz w:val="28"/>
        </w:rPr>
        <w:t>
      4) цифрлық майнер қосылу нүктелерінің және электр энергиясын коммерциялық есепке алу жүйесінің техникалық әзірлігін растағаннан кейін жүзеге асырылады.</w:t>
      </w:r>
    </w:p>
    <w:bookmarkEnd w:id="278"/>
    <w:bookmarkStart w:name="z289" w:id="279"/>
    <w:p>
      <w:pPr>
        <w:spacing w:after="0"/>
        <w:ind w:left="0"/>
        <w:jc w:val="both"/>
      </w:pPr>
      <w:r>
        <w:rPr>
          <w:rFonts w:ascii="Times New Roman"/>
          <w:b w:val="false"/>
          <w:i w:val="false"/>
          <w:color w:val="000000"/>
          <w:sz w:val="28"/>
        </w:rPr>
        <w:t xml:space="preserve">
      2.4. Осы шарттың </w:t>
      </w:r>
      <w:r>
        <w:rPr>
          <w:rFonts w:ascii="Times New Roman"/>
          <w:b w:val="false"/>
          <w:i w:val="false"/>
          <w:color w:val="000000"/>
          <w:sz w:val="28"/>
        </w:rPr>
        <w:t>2.3-тармағында</w:t>
      </w:r>
      <w:r>
        <w:rPr>
          <w:rFonts w:ascii="Times New Roman"/>
          <w:b w:val="false"/>
          <w:i w:val="false"/>
          <w:color w:val="000000"/>
          <w:sz w:val="28"/>
        </w:rPr>
        <w:t xml:space="preserve"> көзделген талаптар орындалғанға дейін энергия өндіруші ұйымда цифрлық майнерге электр энергиясын өткізу бойынша міндеттеме туындамайды.</w:t>
      </w:r>
    </w:p>
    <w:bookmarkEnd w:id="279"/>
    <w:bookmarkStart w:name="z290" w:id="280"/>
    <w:p>
      <w:pPr>
        <w:spacing w:after="0"/>
        <w:ind w:left="0"/>
        <w:jc w:val="both"/>
      </w:pPr>
      <w:r>
        <w:rPr>
          <w:rFonts w:ascii="Times New Roman"/>
          <w:b w:val="false"/>
          <w:i w:val="false"/>
          <w:color w:val="000000"/>
          <w:sz w:val="28"/>
        </w:rPr>
        <w:t>
      3. Электр энергиясының көлемі</w:t>
      </w:r>
    </w:p>
    <w:bookmarkEnd w:id="280"/>
    <w:bookmarkStart w:name="z291" w:id="281"/>
    <w:p>
      <w:pPr>
        <w:spacing w:after="0"/>
        <w:ind w:left="0"/>
        <w:jc w:val="both"/>
      </w:pPr>
      <w:r>
        <w:rPr>
          <w:rFonts w:ascii="Times New Roman"/>
          <w:b w:val="false"/>
          <w:i w:val="false"/>
          <w:color w:val="000000"/>
          <w:sz w:val="28"/>
        </w:rPr>
        <w:t>
      3.1. Осы шарт бойынша цифрлық майнерге өткізілетін электр энергиясының көлемі өтінішке сәйкес комиссияның шешімімен цифрлық майнерге квота шеңберінде берілген электр энергиясының шегінде айқындалады.</w:t>
      </w:r>
    </w:p>
    <w:bookmarkEnd w:id="281"/>
    <w:bookmarkStart w:name="z292" w:id="282"/>
    <w:p>
      <w:pPr>
        <w:spacing w:after="0"/>
        <w:ind w:left="0"/>
        <w:jc w:val="both"/>
      </w:pPr>
      <w:r>
        <w:rPr>
          <w:rFonts w:ascii="Times New Roman"/>
          <w:b w:val="false"/>
          <w:i w:val="false"/>
          <w:color w:val="000000"/>
          <w:sz w:val="28"/>
        </w:rPr>
        <w:t>
      3.2. Электр энергиясының көлемі осы шартқа қосымшада есепті кезеңдер бойынша, ал қажет болған жағдайда әрбір есепке алу нүктесі бойынша тұтыну сағаттары бойынша бөлініп көрсетіледі.</w:t>
      </w:r>
    </w:p>
    <w:bookmarkEnd w:id="282"/>
    <w:bookmarkStart w:name="z293" w:id="283"/>
    <w:p>
      <w:pPr>
        <w:spacing w:after="0"/>
        <w:ind w:left="0"/>
        <w:jc w:val="both"/>
      </w:pPr>
      <w:r>
        <w:rPr>
          <w:rFonts w:ascii="Times New Roman"/>
          <w:b w:val="false"/>
          <w:i w:val="false"/>
          <w:color w:val="000000"/>
          <w:sz w:val="28"/>
        </w:rPr>
        <w:t>
      3.3. Цифрлық майнер өзіне бөлінген квота көлемінен тыс электр энергиясын жеткізуді талап етуге құқылы емес.</w:t>
      </w:r>
    </w:p>
    <w:bookmarkEnd w:id="283"/>
    <w:bookmarkStart w:name="z294" w:id="284"/>
    <w:p>
      <w:pPr>
        <w:spacing w:after="0"/>
        <w:ind w:left="0"/>
        <w:jc w:val="both"/>
      </w:pPr>
      <w:r>
        <w:rPr>
          <w:rFonts w:ascii="Times New Roman"/>
          <w:b w:val="false"/>
          <w:i w:val="false"/>
          <w:color w:val="000000"/>
          <w:sz w:val="28"/>
        </w:rPr>
        <w:t>
      3.4. Электр энергиясының көлемін өзгертуге Стратегиялық цифрлық майнингті жүзеге асыру қағидаларында белгіленген тәртіппен комиссияның шешімі негізінде ғана жол беріледі.</w:t>
      </w:r>
    </w:p>
    <w:bookmarkEnd w:id="284"/>
    <w:bookmarkStart w:name="z295" w:id="285"/>
    <w:p>
      <w:pPr>
        <w:spacing w:after="0"/>
        <w:ind w:left="0"/>
        <w:jc w:val="both"/>
      </w:pPr>
      <w:r>
        <w:rPr>
          <w:rFonts w:ascii="Times New Roman"/>
          <w:b w:val="false"/>
          <w:i w:val="false"/>
          <w:color w:val="000000"/>
          <w:sz w:val="28"/>
        </w:rPr>
        <w:t>
      3.5. Цифрлық майнерге квота шеңберінде бөлінген электр энергиясының көлемі цифрлық майнердің жазбаша өтініші негізінде электр энергиясы көлемін ерікті түрде азайту жағдайларын қоспағанда, біржақты тәртіппен өзгертілмейді.</w:t>
      </w:r>
    </w:p>
    <w:bookmarkEnd w:id="285"/>
    <w:bookmarkStart w:name="z296" w:id="286"/>
    <w:p>
      <w:pPr>
        <w:spacing w:after="0"/>
        <w:ind w:left="0"/>
        <w:jc w:val="both"/>
      </w:pPr>
      <w:r>
        <w:rPr>
          <w:rFonts w:ascii="Times New Roman"/>
          <w:b w:val="false"/>
          <w:i w:val="false"/>
          <w:color w:val="000000"/>
          <w:sz w:val="28"/>
        </w:rPr>
        <w:t>
      4. Электр энергиясының бағасы және есеп айырысу тәртібі</w:t>
      </w:r>
    </w:p>
    <w:bookmarkEnd w:id="286"/>
    <w:bookmarkStart w:name="z297" w:id="287"/>
    <w:p>
      <w:pPr>
        <w:spacing w:after="0"/>
        <w:ind w:left="0"/>
        <w:jc w:val="both"/>
      </w:pPr>
      <w:r>
        <w:rPr>
          <w:rFonts w:ascii="Times New Roman"/>
          <w:b w:val="false"/>
          <w:i w:val="false"/>
          <w:color w:val="000000"/>
          <w:sz w:val="28"/>
        </w:rPr>
        <w:t>
      4.1. Осы шарт бойынша өткізілетін электр энергиясының бағасы энергия өндіруші ұйымның шекті тарифінен аспайтын мөлшерде белгіленеді.</w:t>
      </w:r>
    </w:p>
    <w:bookmarkEnd w:id="287"/>
    <w:bookmarkStart w:name="z298" w:id="288"/>
    <w:p>
      <w:pPr>
        <w:spacing w:after="0"/>
        <w:ind w:left="0"/>
        <w:jc w:val="both"/>
      </w:pPr>
      <w:r>
        <w:rPr>
          <w:rFonts w:ascii="Times New Roman"/>
          <w:b w:val="false"/>
          <w:i w:val="false"/>
          <w:color w:val="000000"/>
          <w:sz w:val="28"/>
        </w:rPr>
        <w:t>
      4.2. Электр энергиясының нақты бағасын Тараптар осы шартқа қосымшада айқындайды.</w:t>
      </w:r>
    </w:p>
    <w:bookmarkEnd w:id="288"/>
    <w:bookmarkStart w:name="z299" w:id="289"/>
    <w:p>
      <w:pPr>
        <w:spacing w:after="0"/>
        <w:ind w:left="0"/>
        <w:jc w:val="both"/>
      </w:pPr>
      <w:r>
        <w:rPr>
          <w:rFonts w:ascii="Times New Roman"/>
          <w:b w:val="false"/>
          <w:i w:val="false"/>
          <w:color w:val="000000"/>
          <w:sz w:val="28"/>
        </w:rPr>
        <w:t>
      4.3. Цифрлық майнер электр энергиясының ақысын коммерциялық есепке алу деректері бойынша нақты тұтынылған электр энергиясының көлемі негізінде ай сайын төлейді.</w:t>
      </w:r>
    </w:p>
    <w:bookmarkEnd w:id="289"/>
    <w:bookmarkStart w:name="z300" w:id="290"/>
    <w:p>
      <w:pPr>
        <w:spacing w:after="0"/>
        <w:ind w:left="0"/>
        <w:jc w:val="both"/>
      </w:pPr>
      <w:r>
        <w:rPr>
          <w:rFonts w:ascii="Times New Roman"/>
          <w:b w:val="false"/>
          <w:i w:val="false"/>
          <w:color w:val="000000"/>
          <w:sz w:val="28"/>
        </w:rPr>
        <w:t>
      4.4. Осы шарт бойынша есептік кезең – күнтізбелік ай.</w:t>
      </w:r>
    </w:p>
    <w:bookmarkEnd w:id="290"/>
    <w:bookmarkStart w:name="z301" w:id="291"/>
    <w:p>
      <w:pPr>
        <w:spacing w:after="0"/>
        <w:ind w:left="0"/>
        <w:jc w:val="both"/>
      </w:pPr>
      <w:r>
        <w:rPr>
          <w:rFonts w:ascii="Times New Roman"/>
          <w:b w:val="false"/>
          <w:i w:val="false"/>
          <w:color w:val="000000"/>
          <w:sz w:val="28"/>
        </w:rPr>
        <w:t>
      4.5. Энергия өндіруші ұйым есептік айдан кейінгі айдың 10-күнінен кешіктірмей цифрлық майнерге төлем шотын және электр энергиясын қабылдау-беру актісін жібереді.</w:t>
      </w:r>
    </w:p>
    <w:bookmarkEnd w:id="291"/>
    <w:bookmarkStart w:name="z302" w:id="292"/>
    <w:p>
      <w:pPr>
        <w:spacing w:after="0"/>
        <w:ind w:left="0"/>
        <w:jc w:val="both"/>
      </w:pPr>
      <w:r>
        <w:rPr>
          <w:rFonts w:ascii="Times New Roman"/>
          <w:b w:val="false"/>
          <w:i w:val="false"/>
          <w:color w:val="000000"/>
          <w:sz w:val="28"/>
        </w:rPr>
        <w:t>
      4.6. Егер Тараптар өзге мерзімді белгілемесе, цифрлық майнер төлем шотын алған күннен бастап банктік 10 (он) күн ішінде электр энергиясының ақысын төлейді.</w:t>
      </w:r>
    </w:p>
    <w:bookmarkEnd w:id="292"/>
    <w:bookmarkStart w:name="z303" w:id="293"/>
    <w:p>
      <w:pPr>
        <w:spacing w:after="0"/>
        <w:ind w:left="0"/>
        <w:jc w:val="both"/>
      </w:pPr>
      <w:r>
        <w:rPr>
          <w:rFonts w:ascii="Times New Roman"/>
          <w:b w:val="false"/>
          <w:i w:val="false"/>
          <w:color w:val="000000"/>
          <w:sz w:val="28"/>
        </w:rPr>
        <w:t>
      4.7. Ұлттық электр желісін пайдалану, электр қуатының жүктемені көтеруге әзірлігін қамтамасыз ету, электр энергиясын өндіру-тұтынуды теңгерімдеуді ұйымдастыру жөніндегі көрсетілетін қызметтердің шығыстарын цифрлық майнер Қазақстан Республикасының заңнамасында және жасалған шарттарда белгіленген тәртіппен төлейді.</w:t>
      </w:r>
    </w:p>
    <w:bookmarkEnd w:id="293"/>
    <w:bookmarkStart w:name="z304" w:id="294"/>
    <w:p>
      <w:pPr>
        <w:spacing w:after="0"/>
        <w:ind w:left="0"/>
        <w:jc w:val="both"/>
      </w:pPr>
      <w:r>
        <w:rPr>
          <w:rFonts w:ascii="Times New Roman"/>
          <w:b w:val="false"/>
          <w:i w:val="false"/>
          <w:color w:val="000000"/>
          <w:sz w:val="28"/>
        </w:rPr>
        <w:t>
      4.8. Осы шартты орындауға байланысты салықтар мен өзге де міндетті төлемдерді Тараптар Қазақстан Республикасының заңнамасына сәйкес төлейді.</w:t>
      </w:r>
    </w:p>
    <w:bookmarkEnd w:id="294"/>
    <w:bookmarkStart w:name="z305" w:id="295"/>
    <w:p>
      <w:pPr>
        <w:spacing w:after="0"/>
        <w:ind w:left="0"/>
        <w:jc w:val="both"/>
      </w:pPr>
      <w:r>
        <w:rPr>
          <w:rFonts w:ascii="Times New Roman"/>
          <w:b w:val="false"/>
          <w:i w:val="false"/>
          <w:color w:val="000000"/>
          <w:sz w:val="28"/>
        </w:rPr>
        <w:t>
      5. Электр энергиясын есепке алу</w:t>
      </w:r>
    </w:p>
    <w:bookmarkEnd w:id="295"/>
    <w:bookmarkStart w:name="z306" w:id="296"/>
    <w:p>
      <w:pPr>
        <w:spacing w:after="0"/>
        <w:ind w:left="0"/>
        <w:jc w:val="both"/>
      </w:pPr>
      <w:r>
        <w:rPr>
          <w:rFonts w:ascii="Times New Roman"/>
          <w:b w:val="false"/>
          <w:i w:val="false"/>
          <w:color w:val="000000"/>
          <w:sz w:val="28"/>
        </w:rPr>
        <w:t>
      5.1. Осы шарт бойынша өткізілетін электр энергиясын есепке алу электр энергиясын коммерциялық есепке алу аспаптары бойынша жүргізіледі.</w:t>
      </w:r>
    </w:p>
    <w:bookmarkEnd w:id="296"/>
    <w:bookmarkStart w:name="z307" w:id="297"/>
    <w:p>
      <w:pPr>
        <w:spacing w:after="0"/>
        <w:ind w:left="0"/>
        <w:jc w:val="both"/>
      </w:pPr>
      <w:r>
        <w:rPr>
          <w:rFonts w:ascii="Times New Roman"/>
          <w:b w:val="false"/>
          <w:i w:val="false"/>
          <w:color w:val="000000"/>
          <w:sz w:val="28"/>
        </w:rPr>
        <w:t>
      5.2. Цифрлық майнер стратегиялық цифрлық майнинг шеңберінде тұтынылған электр энергиясының әрбір жеке есепке алу нүктесі бойынша бөлек есепке алуды қамтамасыз етуге міндетті.</w:t>
      </w:r>
    </w:p>
    <w:bookmarkEnd w:id="297"/>
    <w:bookmarkStart w:name="z308" w:id="298"/>
    <w:p>
      <w:pPr>
        <w:spacing w:after="0"/>
        <w:ind w:left="0"/>
        <w:jc w:val="both"/>
      </w:pPr>
      <w:r>
        <w:rPr>
          <w:rFonts w:ascii="Times New Roman"/>
          <w:b w:val="false"/>
          <w:i w:val="false"/>
          <w:color w:val="000000"/>
          <w:sz w:val="28"/>
        </w:rPr>
        <w:t>
      5.3. Коммерциялық есепке алу деректері цифрлық майнердің есептік кезең ішінде нақты тұтынған электр энергиясының көлемін айқындау үшін негіз болады.</w:t>
      </w:r>
    </w:p>
    <w:bookmarkEnd w:id="298"/>
    <w:bookmarkStart w:name="z309" w:id="299"/>
    <w:p>
      <w:pPr>
        <w:spacing w:after="0"/>
        <w:ind w:left="0"/>
        <w:jc w:val="both"/>
      </w:pPr>
      <w:r>
        <w:rPr>
          <w:rFonts w:ascii="Times New Roman"/>
          <w:b w:val="false"/>
          <w:i w:val="false"/>
          <w:color w:val="000000"/>
          <w:sz w:val="28"/>
        </w:rPr>
        <w:t>
      5.4. Есепке алу аспаптарының ақауы анықталған жағдайда Тараптар есепке алуды қалпына келтіру бойынша Қазақстан Республикасының электр энергетикасы саласындағы заңнамасында және осы шарттың талаптарында белгіленген тәртіппен шаралар қабылдайды.</w:t>
      </w:r>
    </w:p>
    <w:bookmarkEnd w:id="299"/>
    <w:bookmarkStart w:name="z310" w:id="300"/>
    <w:p>
      <w:pPr>
        <w:spacing w:after="0"/>
        <w:ind w:left="0"/>
        <w:jc w:val="both"/>
      </w:pPr>
      <w:r>
        <w:rPr>
          <w:rFonts w:ascii="Times New Roman"/>
          <w:b w:val="false"/>
          <w:i w:val="false"/>
          <w:color w:val="000000"/>
          <w:sz w:val="28"/>
        </w:rPr>
        <w:t>
      5.5. Цифрлық майнер Қазақстан Республикасының заңнамасында көзделген жағдайларда және тәртіппен энергия өндіруші ұйымның, энергия беруші ұйымның уәкілетті өкілдерінің және өзге де уәкілетті тұлғалардың есепке алу аспаптарына қол жеткізуін қамтамасыз етуге міндетті.</w:t>
      </w:r>
    </w:p>
    <w:bookmarkEnd w:id="300"/>
    <w:bookmarkStart w:name="z311" w:id="301"/>
    <w:p>
      <w:pPr>
        <w:spacing w:after="0"/>
        <w:ind w:left="0"/>
        <w:jc w:val="both"/>
      </w:pPr>
      <w:r>
        <w:rPr>
          <w:rFonts w:ascii="Times New Roman"/>
          <w:b w:val="false"/>
          <w:i w:val="false"/>
          <w:color w:val="000000"/>
          <w:sz w:val="28"/>
        </w:rPr>
        <w:t>
      6. Энергия өндіруші ұйымның құқықтары мен міндеттері</w:t>
      </w:r>
    </w:p>
    <w:bookmarkEnd w:id="301"/>
    <w:bookmarkStart w:name="z312" w:id="302"/>
    <w:p>
      <w:pPr>
        <w:spacing w:after="0"/>
        <w:ind w:left="0"/>
        <w:jc w:val="both"/>
      </w:pPr>
      <w:r>
        <w:rPr>
          <w:rFonts w:ascii="Times New Roman"/>
          <w:b w:val="false"/>
          <w:i w:val="false"/>
          <w:color w:val="000000"/>
          <w:sz w:val="28"/>
        </w:rPr>
        <w:t>
      6.1. Энергия өндіруші ұйым:</w:t>
      </w:r>
    </w:p>
    <w:bookmarkEnd w:id="302"/>
    <w:bookmarkStart w:name="z313" w:id="303"/>
    <w:p>
      <w:pPr>
        <w:spacing w:after="0"/>
        <w:ind w:left="0"/>
        <w:jc w:val="both"/>
      </w:pPr>
      <w:r>
        <w:rPr>
          <w:rFonts w:ascii="Times New Roman"/>
          <w:b w:val="false"/>
          <w:i w:val="false"/>
          <w:color w:val="000000"/>
          <w:sz w:val="28"/>
        </w:rPr>
        <w:t>
      1) цифрлық майнерге квота шеңберінде бөлінген көлемде электр энергиясын өткізуді жүзеге асыруға;</w:t>
      </w:r>
    </w:p>
    <w:bookmarkEnd w:id="303"/>
    <w:bookmarkStart w:name="z314" w:id="304"/>
    <w:p>
      <w:pPr>
        <w:spacing w:after="0"/>
        <w:ind w:left="0"/>
        <w:jc w:val="both"/>
      </w:pPr>
      <w:r>
        <w:rPr>
          <w:rFonts w:ascii="Times New Roman"/>
          <w:b w:val="false"/>
          <w:i w:val="false"/>
          <w:color w:val="000000"/>
          <w:sz w:val="28"/>
        </w:rPr>
        <w:t>
      2) осы шарттың және Стратегиялық цифрлық майнингті жүзеге асыру қағидаларының талаптарын сақтауға;</w:t>
      </w:r>
    </w:p>
    <w:bookmarkEnd w:id="304"/>
    <w:bookmarkStart w:name="z315" w:id="305"/>
    <w:p>
      <w:pPr>
        <w:spacing w:after="0"/>
        <w:ind w:left="0"/>
        <w:jc w:val="both"/>
      </w:pPr>
      <w:r>
        <w:rPr>
          <w:rFonts w:ascii="Times New Roman"/>
          <w:b w:val="false"/>
          <w:i w:val="false"/>
          <w:color w:val="000000"/>
          <w:sz w:val="28"/>
        </w:rPr>
        <w:t>
      3) цифрлық майнерге электр энергиясы үшін есеп айырысуды жүргізуге қажетті құжаттарды ұсынуға;</w:t>
      </w:r>
    </w:p>
    <w:bookmarkEnd w:id="305"/>
    <w:bookmarkStart w:name="z316" w:id="306"/>
    <w:p>
      <w:pPr>
        <w:spacing w:after="0"/>
        <w:ind w:left="0"/>
        <w:jc w:val="both"/>
      </w:pPr>
      <w:r>
        <w:rPr>
          <w:rFonts w:ascii="Times New Roman"/>
          <w:b w:val="false"/>
          <w:i w:val="false"/>
          <w:color w:val="000000"/>
          <w:sz w:val="28"/>
        </w:rPr>
        <w:t>
      4) егер мұндай хабарлау Қазақстан Республикасының заңнамасында немесе осы шартта көзделген болса, цифрлық майнерді электр энергиясын беруді жоспарланған шектеулер немесе тоқтату туралы хабардар етуге міндетті.</w:t>
      </w:r>
    </w:p>
    <w:bookmarkEnd w:id="306"/>
    <w:bookmarkStart w:name="z317" w:id="307"/>
    <w:p>
      <w:pPr>
        <w:spacing w:after="0"/>
        <w:ind w:left="0"/>
        <w:jc w:val="both"/>
      </w:pPr>
      <w:r>
        <w:rPr>
          <w:rFonts w:ascii="Times New Roman"/>
          <w:b w:val="false"/>
          <w:i w:val="false"/>
          <w:color w:val="000000"/>
          <w:sz w:val="28"/>
        </w:rPr>
        <w:t>
      6.2. Энергия өндіруші ұйым:</w:t>
      </w:r>
    </w:p>
    <w:bookmarkEnd w:id="307"/>
    <w:bookmarkStart w:name="z318" w:id="308"/>
    <w:p>
      <w:pPr>
        <w:spacing w:after="0"/>
        <w:ind w:left="0"/>
        <w:jc w:val="both"/>
      </w:pPr>
      <w:r>
        <w:rPr>
          <w:rFonts w:ascii="Times New Roman"/>
          <w:b w:val="false"/>
          <w:i w:val="false"/>
          <w:color w:val="000000"/>
          <w:sz w:val="28"/>
        </w:rPr>
        <w:t>
      1) электр энергиясының ақысын уақтылы және толық төлеуді талап етуге;</w:t>
      </w:r>
    </w:p>
    <w:bookmarkEnd w:id="308"/>
    <w:bookmarkStart w:name="z319" w:id="309"/>
    <w:p>
      <w:pPr>
        <w:spacing w:after="0"/>
        <w:ind w:left="0"/>
        <w:jc w:val="both"/>
      </w:pPr>
      <w:r>
        <w:rPr>
          <w:rFonts w:ascii="Times New Roman"/>
          <w:b w:val="false"/>
          <w:i w:val="false"/>
          <w:color w:val="000000"/>
          <w:sz w:val="28"/>
        </w:rPr>
        <w:t>
      2) осы шартты орындау үшін қажетті мәліметтерді цифрлық майнерден алуға;</w:t>
      </w:r>
    </w:p>
    <w:bookmarkEnd w:id="309"/>
    <w:bookmarkStart w:name="z320" w:id="310"/>
    <w:p>
      <w:pPr>
        <w:spacing w:after="0"/>
        <w:ind w:left="0"/>
        <w:jc w:val="both"/>
      </w:pPr>
      <w:r>
        <w:rPr>
          <w:rFonts w:ascii="Times New Roman"/>
          <w:b w:val="false"/>
          <w:i w:val="false"/>
          <w:color w:val="000000"/>
          <w:sz w:val="28"/>
        </w:rPr>
        <w:t>
      3) Қазақстан Республикасының заңнамасында, осы шартта және Стратегиялық цифрлық майнингті жүзеге асыру қағидаларында көзделген жағдайларда электр энергиясын өткізуді тоқтата тұруға;</w:t>
      </w:r>
    </w:p>
    <w:bookmarkEnd w:id="310"/>
    <w:bookmarkStart w:name="z321" w:id="311"/>
    <w:p>
      <w:pPr>
        <w:spacing w:after="0"/>
        <w:ind w:left="0"/>
        <w:jc w:val="both"/>
      </w:pPr>
      <w:r>
        <w:rPr>
          <w:rFonts w:ascii="Times New Roman"/>
          <w:b w:val="false"/>
          <w:i w:val="false"/>
          <w:color w:val="000000"/>
          <w:sz w:val="28"/>
        </w:rPr>
        <w:t>
      4) цифрлық майнердің осы шарттың талаптарын бұзу фактілері анықталған жағдайда уәкілетті органға және комиссияға жүгінуге құқылы.</w:t>
      </w:r>
    </w:p>
    <w:bookmarkEnd w:id="311"/>
    <w:bookmarkStart w:name="z322" w:id="312"/>
    <w:p>
      <w:pPr>
        <w:spacing w:after="0"/>
        <w:ind w:left="0"/>
        <w:jc w:val="both"/>
      </w:pPr>
      <w:r>
        <w:rPr>
          <w:rFonts w:ascii="Times New Roman"/>
          <w:b w:val="false"/>
          <w:i w:val="false"/>
          <w:color w:val="000000"/>
          <w:sz w:val="28"/>
        </w:rPr>
        <w:t>
      7. Цифрлық майнердің құқықтары мен міндеттері</w:t>
      </w:r>
    </w:p>
    <w:bookmarkEnd w:id="312"/>
    <w:bookmarkStart w:name="z323" w:id="313"/>
    <w:p>
      <w:pPr>
        <w:spacing w:after="0"/>
        <w:ind w:left="0"/>
        <w:jc w:val="both"/>
      </w:pPr>
      <w:r>
        <w:rPr>
          <w:rFonts w:ascii="Times New Roman"/>
          <w:b w:val="false"/>
          <w:i w:val="false"/>
          <w:color w:val="000000"/>
          <w:sz w:val="28"/>
        </w:rPr>
        <w:t>
      7.1. Цифрлық майнер:</w:t>
      </w:r>
    </w:p>
    <w:bookmarkEnd w:id="313"/>
    <w:bookmarkStart w:name="z324" w:id="314"/>
    <w:p>
      <w:pPr>
        <w:spacing w:after="0"/>
        <w:ind w:left="0"/>
        <w:jc w:val="both"/>
      </w:pPr>
      <w:r>
        <w:rPr>
          <w:rFonts w:ascii="Times New Roman"/>
          <w:b w:val="false"/>
          <w:i w:val="false"/>
          <w:color w:val="000000"/>
          <w:sz w:val="28"/>
        </w:rPr>
        <w:t>
      1) осы шарт бойынша сатып алынатын электр энергиясын стратегиялық цифрлық майнингті жүзеге асыру үшін ғана пайдалануға;</w:t>
      </w:r>
    </w:p>
    <w:bookmarkEnd w:id="314"/>
    <w:bookmarkStart w:name="z325" w:id="315"/>
    <w:p>
      <w:pPr>
        <w:spacing w:after="0"/>
        <w:ind w:left="0"/>
        <w:jc w:val="both"/>
      </w:pPr>
      <w:r>
        <w:rPr>
          <w:rFonts w:ascii="Times New Roman"/>
          <w:b w:val="false"/>
          <w:i w:val="false"/>
          <w:color w:val="000000"/>
          <w:sz w:val="28"/>
        </w:rPr>
        <w:t>
      2) электр энергиясының ақысын уақтылы және толық көлемде төлеуге (осы шарттың елеулі талабы болып табылады);</w:t>
      </w:r>
    </w:p>
    <w:bookmarkEnd w:id="315"/>
    <w:bookmarkStart w:name="z326" w:id="316"/>
    <w:p>
      <w:pPr>
        <w:spacing w:after="0"/>
        <w:ind w:left="0"/>
        <w:jc w:val="both"/>
      </w:pPr>
      <w:r>
        <w:rPr>
          <w:rFonts w:ascii="Times New Roman"/>
          <w:b w:val="false"/>
          <w:i w:val="false"/>
          <w:color w:val="000000"/>
          <w:sz w:val="28"/>
        </w:rPr>
        <w:t>
      3) стратегиялық цифрлық майнинг шеңберінде тұтынылған электр энергиясының бөлек есебін жүргізуді қамтамасыз етуге (осы шарттың елеулі талабы болып табылады);</w:t>
      </w:r>
    </w:p>
    <w:bookmarkEnd w:id="316"/>
    <w:bookmarkStart w:name="z327" w:id="317"/>
    <w:p>
      <w:pPr>
        <w:spacing w:after="0"/>
        <w:ind w:left="0"/>
        <w:jc w:val="both"/>
      </w:pPr>
      <w:r>
        <w:rPr>
          <w:rFonts w:ascii="Times New Roman"/>
          <w:b w:val="false"/>
          <w:i w:val="false"/>
          <w:color w:val="000000"/>
          <w:sz w:val="28"/>
        </w:rPr>
        <w:t>
      4) өзіне квота шеңберінде бөлінген электр энергиясының көлемінен аспауға;</w:t>
      </w:r>
    </w:p>
    <w:bookmarkEnd w:id="317"/>
    <w:bookmarkStart w:name="z328" w:id="318"/>
    <w:p>
      <w:pPr>
        <w:spacing w:after="0"/>
        <w:ind w:left="0"/>
        <w:jc w:val="both"/>
      </w:pPr>
      <w:r>
        <w:rPr>
          <w:rFonts w:ascii="Times New Roman"/>
          <w:b w:val="false"/>
          <w:i w:val="false"/>
          <w:color w:val="000000"/>
          <w:sz w:val="28"/>
        </w:rPr>
        <w:t>
      5) Стратегиялық цифрлық майнингті жүзеге асыру қағидаларының талаптарын сақтауға;</w:t>
      </w:r>
    </w:p>
    <w:bookmarkEnd w:id="318"/>
    <w:bookmarkStart w:name="z329" w:id="319"/>
    <w:p>
      <w:pPr>
        <w:spacing w:after="0"/>
        <w:ind w:left="0"/>
        <w:jc w:val="both"/>
      </w:pPr>
      <w:r>
        <w:rPr>
          <w:rFonts w:ascii="Times New Roman"/>
          <w:b w:val="false"/>
          <w:i w:val="false"/>
          <w:color w:val="000000"/>
          <w:sz w:val="28"/>
        </w:rPr>
        <w:t>
      6) стратегиялық цифрлық майнингке қатысуының тоқтатылғаны туралы энергия өндіруші ұйым мен уәкілетті органды хабардар етуге;</w:t>
      </w:r>
    </w:p>
    <w:bookmarkEnd w:id="319"/>
    <w:bookmarkStart w:name="z330" w:id="320"/>
    <w:p>
      <w:pPr>
        <w:spacing w:after="0"/>
        <w:ind w:left="0"/>
        <w:jc w:val="both"/>
      </w:pPr>
      <w:r>
        <w:rPr>
          <w:rFonts w:ascii="Times New Roman"/>
          <w:b w:val="false"/>
          <w:i w:val="false"/>
          <w:color w:val="000000"/>
          <w:sz w:val="28"/>
        </w:rPr>
        <w:t>
      7) егер Қазақстан Республикасының заңнамасында өзгеше көзделмесе, осы шарт бойынша сатып алынған электр энергиясын үшінші тұлғаларға беруге жол бермеуге;</w:t>
      </w:r>
    </w:p>
    <w:bookmarkEnd w:id="320"/>
    <w:bookmarkStart w:name="z331" w:id="321"/>
    <w:p>
      <w:pPr>
        <w:spacing w:after="0"/>
        <w:ind w:left="0"/>
        <w:jc w:val="both"/>
      </w:pPr>
      <w:r>
        <w:rPr>
          <w:rFonts w:ascii="Times New Roman"/>
          <w:b w:val="false"/>
          <w:i w:val="false"/>
          <w:color w:val="000000"/>
          <w:sz w:val="28"/>
        </w:rPr>
        <w:t>
      8) электр энергиясын қабылдау және есепке алу үшін қажетті жабдықтың техникалық жарамдылығын қамтамасыз етуге міндетті.</w:t>
      </w:r>
    </w:p>
    <w:bookmarkEnd w:id="321"/>
    <w:bookmarkStart w:name="z332" w:id="322"/>
    <w:p>
      <w:pPr>
        <w:spacing w:after="0"/>
        <w:ind w:left="0"/>
        <w:jc w:val="both"/>
      </w:pPr>
      <w:r>
        <w:rPr>
          <w:rFonts w:ascii="Times New Roman"/>
          <w:b w:val="false"/>
          <w:i w:val="false"/>
          <w:color w:val="000000"/>
          <w:sz w:val="28"/>
        </w:rPr>
        <w:t>
      7.2. Цифрлық майнер:</w:t>
      </w:r>
    </w:p>
    <w:bookmarkEnd w:id="322"/>
    <w:bookmarkStart w:name="z333" w:id="323"/>
    <w:p>
      <w:pPr>
        <w:spacing w:after="0"/>
        <w:ind w:left="0"/>
        <w:jc w:val="both"/>
      </w:pPr>
      <w:r>
        <w:rPr>
          <w:rFonts w:ascii="Times New Roman"/>
          <w:b w:val="false"/>
          <w:i w:val="false"/>
          <w:color w:val="000000"/>
          <w:sz w:val="28"/>
        </w:rPr>
        <w:t>
      1) квота шеңберінде өзіне бөлінген көлемде электр энергиясын іркіліссіз алуға;</w:t>
      </w:r>
    </w:p>
    <w:bookmarkEnd w:id="323"/>
    <w:bookmarkStart w:name="z334" w:id="324"/>
    <w:p>
      <w:pPr>
        <w:spacing w:after="0"/>
        <w:ind w:left="0"/>
        <w:jc w:val="both"/>
      </w:pPr>
      <w:r>
        <w:rPr>
          <w:rFonts w:ascii="Times New Roman"/>
          <w:b w:val="false"/>
          <w:i w:val="false"/>
          <w:color w:val="000000"/>
          <w:sz w:val="28"/>
        </w:rPr>
        <w:t>
      2) энергия өндіруші ұйымнан есеп айырысуды жүргізуге қажетті құжаттарды алуға;</w:t>
      </w:r>
    </w:p>
    <w:bookmarkEnd w:id="324"/>
    <w:bookmarkStart w:name="z335" w:id="325"/>
    <w:p>
      <w:pPr>
        <w:spacing w:after="0"/>
        <w:ind w:left="0"/>
        <w:jc w:val="both"/>
      </w:pPr>
      <w:r>
        <w:rPr>
          <w:rFonts w:ascii="Times New Roman"/>
          <w:b w:val="false"/>
          <w:i w:val="false"/>
          <w:color w:val="000000"/>
          <w:sz w:val="28"/>
        </w:rPr>
        <w:t>
      3) комиссияға квота шеңберінде бөлінген электр энергиясының көлемін ұлғайту немесе азайту туралы өтінішпен жүгінуге;</w:t>
      </w:r>
    </w:p>
    <w:bookmarkEnd w:id="325"/>
    <w:bookmarkStart w:name="z336" w:id="326"/>
    <w:p>
      <w:pPr>
        <w:spacing w:after="0"/>
        <w:ind w:left="0"/>
        <w:jc w:val="both"/>
      </w:pPr>
      <w:r>
        <w:rPr>
          <w:rFonts w:ascii="Times New Roman"/>
          <w:b w:val="false"/>
          <w:i w:val="false"/>
          <w:color w:val="000000"/>
          <w:sz w:val="28"/>
        </w:rPr>
        <w:t>
      4) Стратегиялық цифрлық майнингті жүзеге асыру қағидаларында белгіленген тәртіппен стратегиялық цифрлық майнингке қатысудан бас тартуға құқылы.</w:t>
      </w:r>
    </w:p>
    <w:bookmarkEnd w:id="326"/>
    <w:bookmarkStart w:name="z337" w:id="327"/>
    <w:p>
      <w:pPr>
        <w:spacing w:after="0"/>
        <w:ind w:left="0"/>
        <w:jc w:val="both"/>
      </w:pPr>
      <w:r>
        <w:rPr>
          <w:rFonts w:ascii="Times New Roman"/>
          <w:b w:val="false"/>
          <w:i w:val="false"/>
          <w:color w:val="000000"/>
          <w:sz w:val="28"/>
        </w:rPr>
        <w:t>
      8. Электр энергиясын беруді шектеу және тоқтата тұру</w:t>
      </w:r>
    </w:p>
    <w:bookmarkEnd w:id="327"/>
    <w:bookmarkStart w:name="z338" w:id="328"/>
    <w:p>
      <w:pPr>
        <w:spacing w:after="0"/>
        <w:ind w:left="0"/>
        <w:jc w:val="both"/>
      </w:pPr>
      <w:r>
        <w:rPr>
          <w:rFonts w:ascii="Times New Roman"/>
          <w:b w:val="false"/>
          <w:i w:val="false"/>
          <w:color w:val="000000"/>
          <w:sz w:val="28"/>
        </w:rPr>
        <w:t>
      8.1. Цифрлық майнерге электр энергиясын беру Қазақстан Республикасының заңнамасында, осы шартта және Стратегиялық цифрлық майнингті жүзеге асыру қағидаларында көзделген жағдайларда шектелуі немесе тоқтатыла тұруы мүмкін.</w:t>
      </w:r>
    </w:p>
    <w:bookmarkEnd w:id="328"/>
    <w:bookmarkStart w:name="z339" w:id="329"/>
    <w:p>
      <w:pPr>
        <w:spacing w:after="0"/>
        <w:ind w:left="0"/>
        <w:jc w:val="both"/>
      </w:pPr>
      <w:r>
        <w:rPr>
          <w:rFonts w:ascii="Times New Roman"/>
          <w:b w:val="false"/>
          <w:i w:val="false"/>
          <w:color w:val="000000"/>
          <w:sz w:val="28"/>
        </w:rPr>
        <w:t>
      8.2. Энергия өндіруші ұйым Стратегиялық цифрлық майнингті жүзеге асыру қағидаларының талаптарын бұзған цифрлық майнерге электр энергиясын беруді уақытша тоқтата тұру туралы комиссияның талабы негізінде цифрлық майнерге электр энергиясын беруді тоқтата тұрады.</w:t>
      </w:r>
    </w:p>
    <w:bookmarkEnd w:id="329"/>
    <w:bookmarkStart w:name="z340" w:id="330"/>
    <w:p>
      <w:pPr>
        <w:spacing w:after="0"/>
        <w:ind w:left="0"/>
        <w:jc w:val="both"/>
      </w:pPr>
      <w:r>
        <w:rPr>
          <w:rFonts w:ascii="Times New Roman"/>
          <w:b w:val="false"/>
          <w:i w:val="false"/>
          <w:color w:val="000000"/>
          <w:sz w:val="28"/>
        </w:rPr>
        <w:t>
      8.3. Электр энергиясын берудің тоқтатыла тұруы цифрлық майнерді мұндай тоқтатыла тұру күніне дейін туындаған міндеттемелерді орындаудан босатпайды.</w:t>
      </w:r>
    </w:p>
    <w:bookmarkEnd w:id="330"/>
    <w:bookmarkStart w:name="z341" w:id="331"/>
    <w:p>
      <w:pPr>
        <w:spacing w:after="0"/>
        <w:ind w:left="0"/>
        <w:jc w:val="both"/>
      </w:pPr>
      <w:r>
        <w:rPr>
          <w:rFonts w:ascii="Times New Roman"/>
          <w:b w:val="false"/>
          <w:i w:val="false"/>
          <w:color w:val="000000"/>
          <w:sz w:val="28"/>
        </w:rPr>
        <w:t>
      8.4. Егер комиссияның шешімінде, Қазақстан Республикасының заңнамасында немесе осы шартта өзгеше көзделмесе, электр энергиясын беру оны тоқтата тұруға негіз болған мән-жайлар жойылғаннан кейін қайта басталады.</w:t>
      </w:r>
    </w:p>
    <w:bookmarkEnd w:id="331"/>
    <w:bookmarkStart w:name="z342" w:id="332"/>
    <w:p>
      <w:pPr>
        <w:spacing w:after="0"/>
        <w:ind w:left="0"/>
        <w:jc w:val="both"/>
      </w:pPr>
      <w:r>
        <w:rPr>
          <w:rFonts w:ascii="Times New Roman"/>
          <w:b w:val="false"/>
          <w:i w:val="false"/>
          <w:color w:val="000000"/>
          <w:sz w:val="28"/>
        </w:rPr>
        <w:t>
      8.5. Электр энергиясын беру комиссияның талабы негізінде немесе Қазақстан Республикасының заңнамасында көзделген жағдайларда тоқтатып қойылса, бұл үшін энергия өндіруші ұйым жауапты болмайды.</w:t>
      </w:r>
    </w:p>
    <w:bookmarkEnd w:id="332"/>
    <w:bookmarkStart w:name="z343" w:id="333"/>
    <w:p>
      <w:pPr>
        <w:spacing w:after="0"/>
        <w:ind w:left="0"/>
        <w:jc w:val="both"/>
      </w:pPr>
      <w:r>
        <w:rPr>
          <w:rFonts w:ascii="Times New Roman"/>
          <w:b w:val="false"/>
          <w:i w:val="false"/>
          <w:color w:val="000000"/>
          <w:sz w:val="28"/>
        </w:rPr>
        <w:t>
      9. Тараптардың жауапкершілігі</w:t>
      </w:r>
    </w:p>
    <w:bookmarkEnd w:id="333"/>
    <w:bookmarkStart w:name="z344" w:id="334"/>
    <w:p>
      <w:pPr>
        <w:spacing w:after="0"/>
        <w:ind w:left="0"/>
        <w:jc w:val="both"/>
      </w:pPr>
      <w:r>
        <w:rPr>
          <w:rFonts w:ascii="Times New Roman"/>
          <w:b w:val="false"/>
          <w:i w:val="false"/>
          <w:color w:val="000000"/>
          <w:sz w:val="28"/>
        </w:rPr>
        <w:t>
      9.1. Осы шарт бойынша міндеттемелерді орындамағаны немесе тиісінше орындамағаны үшін Тараптар Қазақстан Республикасының заңнамасына, Стратегиялық цифрлық майнингті жүзеге асыру қағидаларына және осы шартқа сәйкес жауапты болады.</w:t>
      </w:r>
    </w:p>
    <w:bookmarkEnd w:id="334"/>
    <w:bookmarkStart w:name="z345" w:id="335"/>
    <w:p>
      <w:pPr>
        <w:spacing w:after="0"/>
        <w:ind w:left="0"/>
        <w:jc w:val="both"/>
      </w:pPr>
      <w:r>
        <w:rPr>
          <w:rFonts w:ascii="Times New Roman"/>
          <w:b w:val="false"/>
          <w:i w:val="false"/>
          <w:color w:val="000000"/>
          <w:sz w:val="28"/>
        </w:rPr>
        <w:t>
      9.2. Цифрлық майнердің электр энергиясының ақысын төлеу мерзімдерін бұзуы елеулі бұзушылық болып табылады және осы шартта және Қазақстан Республикасының заңнамасында көзделген жауаптылық шараларын қолдануға негіз болады.</w:t>
      </w:r>
    </w:p>
    <w:bookmarkEnd w:id="335"/>
    <w:bookmarkStart w:name="z346" w:id="336"/>
    <w:p>
      <w:pPr>
        <w:spacing w:after="0"/>
        <w:ind w:left="0"/>
        <w:jc w:val="both"/>
      </w:pPr>
      <w:r>
        <w:rPr>
          <w:rFonts w:ascii="Times New Roman"/>
          <w:b w:val="false"/>
          <w:i w:val="false"/>
          <w:color w:val="000000"/>
          <w:sz w:val="28"/>
        </w:rPr>
        <w:t>
      9.3. Электр энергиясын стратегиялық цифрлық майнингтен басқа мақсатта пайдалану осы шарттың талаптарын бұзу болып табылады.</w:t>
      </w:r>
    </w:p>
    <w:bookmarkEnd w:id="336"/>
    <w:bookmarkStart w:name="z347" w:id="337"/>
    <w:p>
      <w:pPr>
        <w:spacing w:after="0"/>
        <w:ind w:left="0"/>
        <w:jc w:val="both"/>
      </w:pPr>
      <w:r>
        <w:rPr>
          <w:rFonts w:ascii="Times New Roman"/>
          <w:b w:val="false"/>
          <w:i w:val="false"/>
          <w:color w:val="000000"/>
          <w:sz w:val="28"/>
        </w:rPr>
        <w:t>
      9.4. Цифрлық майнердің квота шеңберінде өзіне бөлінген электр энергиясының көлемінен асып кетуі осы шарт талаптарының елеулі бұзылуы болып табылады және энергия өндіруші ұйымның уәкілетті органға немесе комиссияға жүгінуіне негіз болуы мүмкін. Бұл ретте нақты тұтынылған электр энергиясы көлемінің бөлінген көлемнен ±5 % шегіндегі ауытқуына жол беріледі, ол осы шарттың талаптарын бұзу болып саналмайды және осы шартта көзделген жауаптылық шараларын қолдануға әкеп соқпайды.</w:t>
      </w:r>
    </w:p>
    <w:bookmarkEnd w:id="337"/>
    <w:bookmarkStart w:name="z348" w:id="338"/>
    <w:p>
      <w:pPr>
        <w:spacing w:after="0"/>
        <w:ind w:left="0"/>
        <w:jc w:val="both"/>
      </w:pPr>
      <w:r>
        <w:rPr>
          <w:rFonts w:ascii="Times New Roman"/>
          <w:b w:val="false"/>
          <w:i w:val="false"/>
          <w:color w:val="000000"/>
          <w:sz w:val="28"/>
        </w:rPr>
        <w:t>
      9.5. Осы шарттың елеулі түрде бұзылуы Стратегиялық цифрлық майнингті жүзеге асыру қағидаларында көзделген тәртіппен цифрлық майнердің стратегиялық цифрлық майнингке қатысуын мерзімінен бұрын тоқтатуға негіз болуы мүмкін.</w:t>
      </w:r>
    </w:p>
    <w:bookmarkEnd w:id="338"/>
    <w:bookmarkStart w:name="z349" w:id="339"/>
    <w:p>
      <w:pPr>
        <w:spacing w:after="0"/>
        <w:ind w:left="0"/>
        <w:jc w:val="both"/>
      </w:pPr>
      <w:r>
        <w:rPr>
          <w:rFonts w:ascii="Times New Roman"/>
          <w:b w:val="false"/>
          <w:i w:val="false"/>
          <w:color w:val="000000"/>
          <w:sz w:val="28"/>
        </w:rPr>
        <w:t>
      10. Шарттың қолданылу мерзімі</w:t>
      </w:r>
    </w:p>
    <w:bookmarkEnd w:id="339"/>
    <w:bookmarkStart w:name="z350" w:id="340"/>
    <w:p>
      <w:pPr>
        <w:spacing w:after="0"/>
        <w:ind w:left="0"/>
        <w:jc w:val="both"/>
      </w:pPr>
      <w:r>
        <w:rPr>
          <w:rFonts w:ascii="Times New Roman"/>
          <w:b w:val="false"/>
          <w:i w:val="false"/>
          <w:color w:val="000000"/>
          <w:sz w:val="28"/>
        </w:rPr>
        <w:t>
      10.1. Осы шарт 10 (он) жыл мерзімге жасалады.</w:t>
      </w:r>
    </w:p>
    <w:bookmarkEnd w:id="340"/>
    <w:bookmarkStart w:name="z351" w:id="341"/>
    <w:p>
      <w:pPr>
        <w:spacing w:after="0"/>
        <w:ind w:left="0"/>
        <w:jc w:val="both"/>
      </w:pPr>
      <w:r>
        <w:rPr>
          <w:rFonts w:ascii="Times New Roman"/>
          <w:b w:val="false"/>
          <w:i w:val="false"/>
          <w:color w:val="000000"/>
          <w:sz w:val="28"/>
        </w:rPr>
        <w:t>
      10.2. Осы шарттың қолданылу мерзімі Тараптар қол қойған күннен бастап есептеледі, бұл ретте электр энергиясын нақты өткізу осы шарттың 2-тарауында көзделген талаптар орындалғаннан кейін жүзеге асырылады.</w:t>
      </w:r>
    </w:p>
    <w:bookmarkEnd w:id="341"/>
    <w:bookmarkStart w:name="z352" w:id="342"/>
    <w:p>
      <w:pPr>
        <w:spacing w:after="0"/>
        <w:ind w:left="0"/>
        <w:jc w:val="both"/>
      </w:pPr>
      <w:r>
        <w:rPr>
          <w:rFonts w:ascii="Times New Roman"/>
          <w:b w:val="false"/>
          <w:i w:val="false"/>
          <w:color w:val="000000"/>
          <w:sz w:val="28"/>
        </w:rPr>
        <w:t>
      10.3. Цифрлық майнердің стратегиялық цифрлық майнингке қатысуының тоқтатылуы осы шартты тоқтатуға негіз болады.</w:t>
      </w:r>
    </w:p>
    <w:bookmarkEnd w:id="342"/>
    <w:bookmarkStart w:name="z353" w:id="343"/>
    <w:p>
      <w:pPr>
        <w:spacing w:after="0"/>
        <w:ind w:left="0"/>
        <w:jc w:val="both"/>
      </w:pPr>
      <w:r>
        <w:rPr>
          <w:rFonts w:ascii="Times New Roman"/>
          <w:b w:val="false"/>
          <w:i w:val="false"/>
          <w:color w:val="000000"/>
          <w:sz w:val="28"/>
        </w:rPr>
        <w:t>
      10.4. Осы шарттың тоқтатылуы Тараптарды ол тоқтатылған күнге дейін туындаған міндеттемелерді орындаудан босатпайды.</w:t>
      </w:r>
    </w:p>
    <w:bookmarkEnd w:id="343"/>
    <w:bookmarkStart w:name="z354" w:id="344"/>
    <w:p>
      <w:pPr>
        <w:spacing w:after="0"/>
        <w:ind w:left="0"/>
        <w:jc w:val="both"/>
      </w:pPr>
      <w:r>
        <w:rPr>
          <w:rFonts w:ascii="Times New Roman"/>
          <w:b w:val="false"/>
          <w:i w:val="false"/>
          <w:color w:val="000000"/>
          <w:sz w:val="28"/>
        </w:rPr>
        <w:t>
      11. Шартқа өзгерістер енгізу және оны бұзу</w:t>
      </w:r>
    </w:p>
    <w:bookmarkEnd w:id="344"/>
    <w:bookmarkStart w:name="z355" w:id="345"/>
    <w:p>
      <w:pPr>
        <w:spacing w:after="0"/>
        <w:ind w:left="0"/>
        <w:jc w:val="both"/>
      </w:pPr>
      <w:r>
        <w:rPr>
          <w:rFonts w:ascii="Times New Roman"/>
          <w:b w:val="false"/>
          <w:i w:val="false"/>
          <w:color w:val="000000"/>
          <w:sz w:val="28"/>
        </w:rPr>
        <w:t>
      11.1. Егер Қазақстан Республикасының заңнамасында немесе Стратегиялық цифрлық майнингті жүзеге асыру қағидаларында өзгеше көзделмесе, осы шартқа өзгерістер енгізуге Тараптардың келісімі бойынша жол беріледі.</w:t>
      </w:r>
    </w:p>
    <w:bookmarkEnd w:id="345"/>
    <w:bookmarkStart w:name="z356" w:id="346"/>
    <w:p>
      <w:pPr>
        <w:spacing w:after="0"/>
        <w:ind w:left="0"/>
        <w:jc w:val="both"/>
      </w:pPr>
      <w:r>
        <w:rPr>
          <w:rFonts w:ascii="Times New Roman"/>
          <w:b w:val="false"/>
          <w:i w:val="false"/>
          <w:color w:val="000000"/>
          <w:sz w:val="28"/>
        </w:rPr>
        <w:t>
      11.2. Электр энергиясының көлемін өзгерту тек комиссияның шешімі негізінде жүзеге асырылады.</w:t>
      </w:r>
    </w:p>
    <w:bookmarkEnd w:id="346"/>
    <w:bookmarkStart w:name="z357" w:id="347"/>
    <w:p>
      <w:pPr>
        <w:spacing w:after="0"/>
        <w:ind w:left="0"/>
        <w:jc w:val="both"/>
      </w:pPr>
      <w:r>
        <w:rPr>
          <w:rFonts w:ascii="Times New Roman"/>
          <w:b w:val="false"/>
          <w:i w:val="false"/>
          <w:color w:val="000000"/>
          <w:sz w:val="28"/>
        </w:rPr>
        <w:t>
      11.3. Осы шарт цифрлық майнердің стратегиялық цифрлық майнингке қатысуы тоқтатылған жағдайда бұзылады.</w:t>
      </w:r>
    </w:p>
    <w:bookmarkEnd w:id="347"/>
    <w:bookmarkStart w:name="z358" w:id="348"/>
    <w:p>
      <w:pPr>
        <w:spacing w:after="0"/>
        <w:ind w:left="0"/>
        <w:jc w:val="both"/>
      </w:pPr>
      <w:r>
        <w:rPr>
          <w:rFonts w:ascii="Times New Roman"/>
          <w:b w:val="false"/>
          <w:i w:val="false"/>
          <w:color w:val="000000"/>
          <w:sz w:val="28"/>
        </w:rPr>
        <w:t>
      11.4. Осы шартты Тараптардың келісімі бойынша, соттың шешімімен немесе Қазақстан Республикасының заңнамасында, Стратегиялық цифрлық майнингті жүзеге асыру қағидаларында және осы шартта көзделген өзге де негіздер бойынша бұзуға болады.</w:t>
      </w:r>
    </w:p>
    <w:bookmarkEnd w:id="348"/>
    <w:bookmarkStart w:name="z359" w:id="349"/>
    <w:p>
      <w:pPr>
        <w:spacing w:after="0"/>
        <w:ind w:left="0"/>
        <w:jc w:val="both"/>
      </w:pPr>
      <w:r>
        <w:rPr>
          <w:rFonts w:ascii="Times New Roman"/>
          <w:b w:val="false"/>
          <w:i w:val="false"/>
          <w:color w:val="000000"/>
          <w:sz w:val="28"/>
        </w:rPr>
        <w:t>
      12. Еңсерілмейтін күш мән-жайлары</w:t>
      </w:r>
    </w:p>
    <w:bookmarkEnd w:id="349"/>
    <w:bookmarkStart w:name="z360" w:id="350"/>
    <w:p>
      <w:pPr>
        <w:spacing w:after="0"/>
        <w:ind w:left="0"/>
        <w:jc w:val="both"/>
      </w:pPr>
      <w:r>
        <w:rPr>
          <w:rFonts w:ascii="Times New Roman"/>
          <w:b w:val="false"/>
          <w:i w:val="false"/>
          <w:color w:val="000000"/>
          <w:sz w:val="28"/>
        </w:rPr>
        <w:t>
      12.1. Егер осы шарт бойынша міндеттемелерді толық немесе ішінара орындамау еңсерілмейтін күш мән-жайларының салдарынан болса, Тараптар жауапкершіліктен босатылады.</w:t>
      </w:r>
    </w:p>
    <w:bookmarkEnd w:id="350"/>
    <w:bookmarkStart w:name="z361" w:id="351"/>
    <w:p>
      <w:pPr>
        <w:spacing w:after="0"/>
        <w:ind w:left="0"/>
        <w:jc w:val="both"/>
      </w:pPr>
      <w:r>
        <w:rPr>
          <w:rFonts w:ascii="Times New Roman"/>
          <w:b w:val="false"/>
          <w:i w:val="false"/>
          <w:color w:val="000000"/>
          <w:sz w:val="28"/>
        </w:rPr>
        <w:t>
      12.2. Міндеттемелерді орындауы мүмкін болмаған Тарап еңсерілмейтін күш мән-жайлары туындаған күннен бастап 3 (үш) жұмыс күні ішінде бұл туралы екінші Тарапты хабардар етуге міндетті.</w:t>
      </w:r>
    </w:p>
    <w:bookmarkEnd w:id="351"/>
    <w:bookmarkStart w:name="z362" w:id="352"/>
    <w:p>
      <w:pPr>
        <w:spacing w:after="0"/>
        <w:ind w:left="0"/>
        <w:jc w:val="both"/>
      </w:pPr>
      <w:r>
        <w:rPr>
          <w:rFonts w:ascii="Times New Roman"/>
          <w:b w:val="false"/>
          <w:i w:val="false"/>
          <w:color w:val="000000"/>
          <w:sz w:val="28"/>
        </w:rPr>
        <w:t>
      12.3. Еңсерілмейтін күш мән-жайларының туындауы цифрлық майнерді нақты тұтынылған электр энергиясының ақысын төлеу міндетінен босатпайды.</w:t>
      </w:r>
    </w:p>
    <w:bookmarkEnd w:id="352"/>
    <w:bookmarkStart w:name="z363" w:id="353"/>
    <w:p>
      <w:pPr>
        <w:spacing w:after="0"/>
        <w:ind w:left="0"/>
        <w:jc w:val="both"/>
      </w:pPr>
      <w:r>
        <w:rPr>
          <w:rFonts w:ascii="Times New Roman"/>
          <w:b w:val="false"/>
          <w:i w:val="false"/>
          <w:color w:val="000000"/>
          <w:sz w:val="28"/>
        </w:rPr>
        <w:t>
      13. Құпиялылық</w:t>
      </w:r>
    </w:p>
    <w:bookmarkEnd w:id="353"/>
    <w:bookmarkStart w:name="z364" w:id="354"/>
    <w:p>
      <w:pPr>
        <w:spacing w:after="0"/>
        <w:ind w:left="0"/>
        <w:jc w:val="both"/>
      </w:pPr>
      <w:r>
        <w:rPr>
          <w:rFonts w:ascii="Times New Roman"/>
          <w:b w:val="false"/>
          <w:i w:val="false"/>
          <w:color w:val="000000"/>
          <w:sz w:val="28"/>
        </w:rPr>
        <w:t>
      13.1. Тараптар Қазақстан Республикасының заңнамасында, Стратегиялық цифрлық майнингті жүзеге асыру қағидаларында немесе осы шартта көзделген жағдайларды қоспағанда, осы шартты орындау барысында алынған мәліметтерді үшінші тұлғаларға жария етпеуге міндеттенеді.</w:t>
      </w:r>
    </w:p>
    <w:bookmarkEnd w:id="354"/>
    <w:bookmarkStart w:name="z365" w:id="355"/>
    <w:p>
      <w:pPr>
        <w:spacing w:after="0"/>
        <w:ind w:left="0"/>
        <w:jc w:val="both"/>
      </w:pPr>
      <w:r>
        <w:rPr>
          <w:rFonts w:ascii="Times New Roman"/>
          <w:b w:val="false"/>
          <w:i w:val="false"/>
          <w:color w:val="000000"/>
          <w:sz w:val="28"/>
        </w:rPr>
        <w:t>
      13.2. Уәкілетті органға, электр энергетикасы саласында басшылықты жүзеге асыратын мемлекеттік органға, комиссияға, жүйелік операторға және Қазақстан Республикасының заңнамасында көзделген жағдайларда өзге де тұлғаларға мәлімет беру құпиялылық талаптарын бұзу болып табылмайды.</w:t>
      </w:r>
    </w:p>
    <w:bookmarkEnd w:id="355"/>
    <w:bookmarkStart w:name="z366" w:id="356"/>
    <w:p>
      <w:pPr>
        <w:spacing w:after="0"/>
        <w:ind w:left="0"/>
        <w:jc w:val="both"/>
      </w:pPr>
      <w:r>
        <w:rPr>
          <w:rFonts w:ascii="Times New Roman"/>
          <w:b w:val="false"/>
          <w:i w:val="false"/>
          <w:color w:val="000000"/>
          <w:sz w:val="28"/>
        </w:rPr>
        <w:t>
      14. Дауларды шешу</w:t>
      </w:r>
    </w:p>
    <w:bookmarkEnd w:id="356"/>
    <w:bookmarkStart w:name="z367" w:id="357"/>
    <w:p>
      <w:pPr>
        <w:spacing w:after="0"/>
        <w:ind w:left="0"/>
        <w:jc w:val="both"/>
      </w:pPr>
      <w:r>
        <w:rPr>
          <w:rFonts w:ascii="Times New Roman"/>
          <w:b w:val="false"/>
          <w:i w:val="false"/>
          <w:color w:val="000000"/>
          <w:sz w:val="28"/>
        </w:rPr>
        <w:t>
      14.1. Осы шартты орындау кезінде туындайтын даулар мен келіспеушіліктер келіссөздер жүргізу арқылы шешіледі.</w:t>
      </w:r>
    </w:p>
    <w:bookmarkEnd w:id="357"/>
    <w:bookmarkStart w:name="z368" w:id="358"/>
    <w:p>
      <w:pPr>
        <w:spacing w:after="0"/>
        <w:ind w:left="0"/>
        <w:jc w:val="both"/>
      </w:pPr>
      <w:r>
        <w:rPr>
          <w:rFonts w:ascii="Times New Roman"/>
          <w:b w:val="false"/>
          <w:i w:val="false"/>
          <w:color w:val="000000"/>
          <w:sz w:val="28"/>
        </w:rPr>
        <w:t>
      14.2. Келісімге қол жеткізілмеген жағдайда дау Қазақстан Республикасының заңнамасында белгіленген тәртіппен шешіледі.</w:t>
      </w:r>
    </w:p>
    <w:bookmarkEnd w:id="358"/>
    <w:bookmarkStart w:name="z369" w:id="359"/>
    <w:p>
      <w:pPr>
        <w:spacing w:after="0"/>
        <w:ind w:left="0"/>
        <w:jc w:val="both"/>
      </w:pPr>
      <w:r>
        <w:rPr>
          <w:rFonts w:ascii="Times New Roman"/>
          <w:b w:val="false"/>
          <w:i w:val="false"/>
          <w:color w:val="000000"/>
          <w:sz w:val="28"/>
        </w:rPr>
        <w:t>
      15. Қорытынды ережелер</w:t>
      </w:r>
    </w:p>
    <w:bookmarkEnd w:id="359"/>
    <w:bookmarkStart w:name="z370" w:id="360"/>
    <w:p>
      <w:pPr>
        <w:spacing w:after="0"/>
        <w:ind w:left="0"/>
        <w:jc w:val="both"/>
      </w:pPr>
      <w:r>
        <w:rPr>
          <w:rFonts w:ascii="Times New Roman"/>
          <w:b w:val="false"/>
          <w:i w:val="false"/>
          <w:color w:val="000000"/>
          <w:sz w:val="28"/>
        </w:rPr>
        <w:t>
      15.1. Осы шартта реттелмеген барлық мәселелер бойынша Тараптар Қазақстан Республикасының заңнамасын, Қазақстан Республикасының электр энергетикасы туралы заңнамасын және Стратегиялық цифрлық майнингті жүзеге асыру қағидаларын басшылыққа алады.</w:t>
      </w:r>
    </w:p>
    <w:bookmarkEnd w:id="360"/>
    <w:bookmarkStart w:name="z371" w:id="361"/>
    <w:p>
      <w:pPr>
        <w:spacing w:after="0"/>
        <w:ind w:left="0"/>
        <w:jc w:val="both"/>
      </w:pPr>
      <w:r>
        <w:rPr>
          <w:rFonts w:ascii="Times New Roman"/>
          <w:b w:val="false"/>
          <w:i w:val="false"/>
          <w:color w:val="000000"/>
          <w:sz w:val="28"/>
        </w:rPr>
        <w:t>
      15.2. Осы шарт заңи күші бірдей екі данада жасалды, әрбір Тарап үшін бір данадан.</w:t>
      </w:r>
    </w:p>
    <w:bookmarkEnd w:id="361"/>
    <w:bookmarkStart w:name="z372" w:id="362"/>
    <w:p>
      <w:pPr>
        <w:spacing w:after="0"/>
        <w:ind w:left="0"/>
        <w:jc w:val="both"/>
      </w:pPr>
      <w:r>
        <w:rPr>
          <w:rFonts w:ascii="Times New Roman"/>
          <w:b w:val="false"/>
          <w:i w:val="false"/>
          <w:color w:val="000000"/>
          <w:sz w:val="28"/>
        </w:rPr>
        <w:t>
      15.3. Осы шартқа қосымшалар мен қосымша келісімдер оның ажырамас бөлігі болып табылады, бұл ретте оларға Талаптар қол қоюы шарт.</w:t>
      </w:r>
    </w:p>
    <w:bookmarkEnd w:id="362"/>
    <w:bookmarkStart w:name="z373" w:id="363"/>
    <w:p>
      <w:pPr>
        <w:spacing w:after="0"/>
        <w:ind w:left="0"/>
        <w:jc w:val="both"/>
      </w:pPr>
      <w:r>
        <w:rPr>
          <w:rFonts w:ascii="Times New Roman"/>
          <w:b w:val="false"/>
          <w:i w:val="false"/>
          <w:color w:val="000000"/>
          <w:sz w:val="28"/>
        </w:rPr>
        <w:t>
      15.4. Осы шарт шеңберіндегі барлық хаттар, сұратулар және өзге де хат-хабарлар осы шарттың 16-бөлімінде көрсетілген мекенжайлар мен байланыс деректері бойынша не Тараптар келіскен өзге де тәсілмен жіберіледі.</w:t>
      </w:r>
    </w:p>
    <w:bookmarkEnd w:id="363"/>
    <w:bookmarkStart w:name="z374" w:id="364"/>
    <w:p>
      <w:pPr>
        <w:spacing w:after="0"/>
        <w:ind w:left="0"/>
        <w:jc w:val="both"/>
      </w:pPr>
      <w:r>
        <w:rPr>
          <w:rFonts w:ascii="Times New Roman"/>
          <w:b w:val="false"/>
          <w:i w:val="false"/>
          <w:color w:val="000000"/>
          <w:sz w:val="28"/>
        </w:rPr>
        <w:t>
      16. Тараптардың деректемелері мен қолдары</w:t>
      </w:r>
    </w:p>
    <w:bookmarkEnd w:id="364"/>
    <w:bookmarkStart w:name="z375" w:id="365"/>
    <w:p>
      <w:pPr>
        <w:spacing w:after="0"/>
        <w:ind w:left="0"/>
        <w:jc w:val="both"/>
      </w:pPr>
      <w:r>
        <w:rPr>
          <w:rFonts w:ascii="Times New Roman"/>
          <w:b w:val="false"/>
          <w:i w:val="false"/>
          <w:color w:val="000000"/>
          <w:sz w:val="28"/>
        </w:rPr>
        <w:t xml:space="preserve">
      Энергия өндіруші ұйым: </w:t>
      </w:r>
    </w:p>
    <w:bookmarkEnd w:id="365"/>
    <w:bookmarkStart w:name="z376" w:id="366"/>
    <w:p>
      <w:pPr>
        <w:spacing w:after="0"/>
        <w:ind w:left="0"/>
        <w:jc w:val="both"/>
      </w:pPr>
      <w:r>
        <w:rPr>
          <w:rFonts w:ascii="Times New Roman"/>
          <w:b w:val="false"/>
          <w:i w:val="false"/>
          <w:color w:val="000000"/>
          <w:sz w:val="28"/>
        </w:rPr>
        <w:t xml:space="preserve">
      Атауы: __________________________ </w:t>
      </w:r>
    </w:p>
    <w:bookmarkEnd w:id="366"/>
    <w:bookmarkStart w:name="z377" w:id="367"/>
    <w:p>
      <w:pPr>
        <w:spacing w:after="0"/>
        <w:ind w:left="0"/>
        <w:jc w:val="both"/>
      </w:pPr>
      <w:r>
        <w:rPr>
          <w:rFonts w:ascii="Times New Roman"/>
          <w:b w:val="false"/>
          <w:i w:val="false"/>
          <w:color w:val="000000"/>
          <w:sz w:val="28"/>
        </w:rPr>
        <w:t xml:space="preserve">
      БСН: __________________________ </w:t>
      </w:r>
    </w:p>
    <w:bookmarkEnd w:id="367"/>
    <w:bookmarkStart w:name="z378" w:id="368"/>
    <w:p>
      <w:pPr>
        <w:spacing w:after="0"/>
        <w:ind w:left="0"/>
        <w:jc w:val="both"/>
      </w:pPr>
      <w:r>
        <w:rPr>
          <w:rFonts w:ascii="Times New Roman"/>
          <w:b w:val="false"/>
          <w:i w:val="false"/>
          <w:color w:val="000000"/>
          <w:sz w:val="28"/>
        </w:rPr>
        <w:t xml:space="preserve">
      Мекенжайы: __________________________ </w:t>
      </w:r>
    </w:p>
    <w:bookmarkEnd w:id="368"/>
    <w:bookmarkStart w:name="z379" w:id="369"/>
    <w:p>
      <w:pPr>
        <w:spacing w:after="0"/>
        <w:ind w:left="0"/>
        <w:jc w:val="both"/>
      </w:pPr>
      <w:r>
        <w:rPr>
          <w:rFonts w:ascii="Times New Roman"/>
          <w:b w:val="false"/>
          <w:i w:val="false"/>
          <w:color w:val="000000"/>
          <w:sz w:val="28"/>
        </w:rPr>
        <w:t xml:space="preserve">
      Банктік деректемелері: __________________________ </w:t>
      </w:r>
    </w:p>
    <w:bookmarkEnd w:id="369"/>
    <w:bookmarkStart w:name="z380" w:id="370"/>
    <w:p>
      <w:pPr>
        <w:spacing w:after="0"/>
        <w:ind w:left="0"/>
        <w:jc w:val="both"/>
      </w:pPr>
      <w:r>
        <w:rPr>
          <w:rFonts w:ascii="Times New Roman"/>
          <w:b w:val="false"/>
          <w:i w:val="false"/>
          <w:color w:val="000000"/>
          <w:sz w:val="28"/>
        </w:rPr>
        <w:t xml:space="preserve">
      Лауазымы, Т.А.Ә.: __________________________ </w:t>
      </w:r>
    </w:p>
    <w:bookmarkEnd w:id="370"/>
    <w:bookmarkStart w:name="z381" w:id="371"/>
    <w:p>
      <w:pPr>
        <w:spacing w:after="0"/>
        <w:ind w:left="0"/>
        <w:jc w:val="both"/>
      </w:pPr>
      <w:r>
        <w:rPr>
          <w:rFonts w:ascii="Times New Roman"/>
          <w:b w:val="false"/>
          <w:i w:val="false"/>
          <w:color w:val="000000"/>
          <w:sz w:val="28"/>
        </w:rPr>
        <w:t>
      Қолы: __________________________</w:t>
      </w:r>
    </w:p>
    <w:bookmarkEnd w:id="371"/>
    <w:bookmarkStart w:name="z382" w:id="372"/>
    <w:p>
      <w:pPr>
        <w:spacing w:after="0"/>
        <w:ind w:left="0"/>
        <w:jc w:val="both"/>
      </w:pPr>
      <w:r>
        <w:rPr>
          <w:rFonts w:ascii="Times New Roman"/>
          <w:b w:val="false"/>
          <w:i w:val="false"/>
          <w:color w:val="000000"/>
          <w:sz w:val="28"/>
        </w:rPr>
        <w:t xml:space="preserve">
      Цифрлық майнер: </w:t>
      </w:r>
    </w:p>
    <w:bookmarkEnd w:id="372"/>
    <w:bookmarkStart w:name="z383" w:id="373"/>
    <w:p>
      <w:pPr>
        <w:spacing w:after="0"/>
        <w:ind w:left="0"/>
        <w:jc w:val="both"/>
      </w:pPr>
      <w:r>
        <w:rPr>
          <w:rFonts w:ascii="Times New Roman"/>
          <w:b w:val="false"/>
          <w:i w:val="false"/>
          <w:color w:val="000000"/>
          <w:sz w:val="28"/>
        </w:rPr>
        <w:t xml:space="preserve">
      Атауы: __________________________ </w:t>
      </w:r>
    </w:p>
    <w:bookmarkEnd w:id="373"/>
    <w:bookmarkStart w:name="z384" w:id="374"/>
    <w:p>
      <w:pPr>
        <w:spacing w:after="0"/>
        <w:ind w:left="0"/>
        <w:jc w:val="both"/>
      </w:pPr>
      <w:r>
        <w:rPr>
          <w:rFonts w:ascii="Times New Roman"/>
          <w:b w:val="false"/>
          <w:i w:val="false"/>
          <w:color w:val="000000"/>
          <w:sz w:val="28"/>
        </w:rPr>
        <w:t xml:space="preserve">
      БСН/ЖСН: __________________________ </w:t>
      </w:r>
    </w:p>
    <w:bookmarkEnd w:id="374"/>
    <w:bookmarkStart w:name="z385" w:id="375"/>
    <w:p>
      <w:pPr>
        <w:spacing w:after="0"/>
        <w:ind w:left="0"/>
        <w:jc w:val="both"/>
      </w:pPr>
      <w:r>
        <w:rPr>
          <w:rFonts w:ascii="Times New Roman"/>
          <w:b w:val="false"/>
          <w:i w:val="false"/>
          <w:color w:val="000000"/>
          <w:sz w:val="28"/>
        </w:rPr>
        <w:t xml:space="preserve">
      Мекенжайы: __________________________ </w:t>
      </w:r>
    </w:p>
    <w:bookmarkEnd w:id="375"/>
    <w:bookmarkStart w:name="z386" w:id="376"/>
    <w:p>
      <w:pPr>
        <w:spacing w:after="0"/>
        <w:ind w:left="0"/>
        <w:jc w:val="both"/>
      </w:pPr>
      <w:r>
        <w:rPr>
          <w:rFonts w:ascii="Times New Roman"/>
          <w:b w:val="false"/>
          <w:i w:val="false"/>
          <w:color w:val="000000"/>
          <w:sz w:val="28"/>
        </w:rPr>
        <w:t xml:space="preserve">
      Банктік деректемелері: __________________________ </w:t>
      </w:r>
    </w:p>
    <w:bookmarkEnd w:id="376"/>
    <w:bookmarkStart w:name="z387" w:id="377"/>
    <w:p>
      <w:pPr>
        <w:spacing w:after="0"/>
        <w:ind w:left="0"/>
        <w:jc w:val="both"/>
      </w:pPr>
      <w:r>
        <w:rPr>
          <w:rFonts w:ascii="Times New Roman"/>
          <w:b w:val="false"/>
          <w:i w:val="false"/>
          <w:color w:val="000000"/>
          <w:sz w:val="28"/>
        </w:rPr>
        <w:t xml:space="preserve">
      Цифрлық майнер деректерін өңдеу орталығының орналасқан жері: ______________ </w:t>
      </w:r>
    </w:p>
    <w:bookmarkEnd w:id="377"/>
    <w:bookmarkStart w:name="z388" w:id="378"/>
    <w:p>
      <w:pPr>
        <w:spacing w:after="0"/>
        <w:ind w:left="0"/>
        <w:jc w:val="both"/>
      </w:pPr>
      <w:r>
        <w:rPr>
          <w:rFonts w:ascii="Times New Roman"/>
          <w:b w:val="false"/>
          <w:i w:val="false"/>
          <w:color w:val="000000"/>
          <w:sz w:val="28"/>
        </w:rPr>
        <w:t xml:space="preserve">
      Лауазымы, Т.А.Ә.: __________________________ </w:t>
      </w:r>
    </w:p>
    <w:bookmarkEnd w:id="378"/>
    <w:bookmarkStart w:name="z389" w:id="379"/>
    <w:p>
      <w:pPr>
        <w:spacing w:after="0"/>
        <w:ind w:left="0"/>
        <w:jc w:val="both"/>
      </w:pPr>
      <w:r>
        <w:rPr>
          <w:rFonts w:ascii="Times New Roman"/>
          <w:b w:val="false"/>
          <w:i w:val="false"/>
          <w:color w:val="000000"/>
          <w:sz w:val="28"/>
        </w:rPr>
        <w:t>
      Қолы: __________________________</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Стратегиялық цифрлық</w:t>
            </w:r>
            <w:r>
              <w:br/>
            </w:r>
            <w:r>
              <w:rPr>
                <w:rFonts w:ascii="Times New Roman"/>
                <w:b w:val="false"/>
                <w:i w:val="false"/>
                <w:color w:val="000000"/>
                <w:sz w:val="20"/>
              </w:rPr>
              <w:t>майнингті жүзеге асыруға</w:t>
            </w:r>
            <w:r>
              <w:br/>
            </w:r>
            <w:r>
              <w:rPr>
                <w:rFonts w:ascii="Times New Roman"/>
                <w:b w:val="false"/>
                <w:i w:val="false"/>
                <w:color w:val="000000"/>
                <w:sz w:val="20"/>
              </w:rPr>
              <w:t>электр энергиясын сатып алу-сатудың үлгілік шартына</w:t>
            </w:r>
            <w:r>
              <w:br/>
            </w:r>
            <w:r>
              <w:rPr>
                <w:rFonts w:ascii="Times New Roman"/>
                <w:b w:val="false"/>
                <w:i w:val="false"/>
                <w:color w:val="000000"/>
                <w:sz w:val="20"/>
              </w:rPr>
              <w:t>қосымша</w:t>
            </w:r>
          </w:p>
        </w:tc>
      </w:tr>
    </w:tbl>
    <w:bookmarkStart w:name="z391" w:id="380"/>
    <w:p>
      <w:pPr>
        <w:spacing w:after="0"/>
        <w:ind w:left="0"/>
        <w:jc w:val="both"/>
      </w:pPr>
      <w:r>
        <w:rPr>
          <w:rFonts w:ascii="Times New Roman"/>
          <w:b w:val="false"/>
          <w:i w:val="false"/>
          <w:color w:val="000000"/>
          <w:sz w:val="28"/>
        </w:rPr>
        <w:t>
      1. Квота шеңберіндегі электр энергиясының көлемі: ____________ кВт·сағ / МВт.</w:t>
      </w:r>
    </w:p>
    <w:bookmarkEnd w:id="380"/>
    <w:bookmarkStart w:name="z392" w:id="381"/>
    <w:p>
      <w:pPr>
        <w:spacing w:after="0"/>
        <w:ind w:left="0"/>
        <w:jc w:val="both"/>
      </w:pPr>
      <w:r>
        <w:rPr>
          <w:rFonts w:ascii="Times New Roman"/>
          <w:b w:val="false"/>
          <w:i w:val="false"/>
          <w:color w:val="000000"/>
          <w:sz w:val="28"/>
        </w:rPr>
        <w:t>
      2. Жеткізу кезеңі: __________________________.</w:t>
      </w:r>
    </w:p>
    <w:bookmarkEnd w:id="381"/>
    <w:bookmarkStart w:name="z393" w:id="382"/>
    <w:p>
      <w:pPr>
        <w:spacing w:after="0"/>
        <w:ind w:left="0"/>
        <w:jc w:val="both"/>
      </w:pPr>
      <w:r>
        <w:rPr>
          <w:rFonts w:ascii="Times New Roman"/>
          <w:b w:val="false"/>
          <w:i w:val="false"/>
          <w:color w:val="000000"/>
          <w:sz w:val="28"/>
        </w:rPr>
        <w:t>
      3. Электр энергиясының бағасы: ҚҚС-ны есепке алмағанда / ҚҚС-ны есепке алғанда</w:t>
      </w:r>
    </w:p>
    <w:bookmarkEnd w:id="382"/>
    <w:bookmarkStart w:name="z394" w:id="383"/>
    <w:p>
      <w:pPr>
        <w:spacing w:after="0"/>
        <w:ind w:left="0"/>
        <w:jc w:val="both"/>
      </w:pPr>
      <w:r>
        <w:rPr>
          <w:rFonts w:ascii="Times New Roman"/>
          <w:b w:val="false"/>
          <w:i w:val="false"/>
          <w:color w:val="000000"/>
          <w:sz w:val="28"/>
        </w:rPr>
        <w:t>
      1 кВт·сағ үшін __________________________ теңге.</w:t>
      </w:r>
    </w:p>
    <w:bookmarkEnd w:id="383"/>
    <w:bookmarkStart w:name="z395" w:id="384"/>
    <w:p>
      <w:pPr>
        <w:spacing w:after="0"/>
        <w:ind w:left="0"/>
        <w:jc w:val="both"/>
      </w:pPr>
      <w:r>
        <w:rPr>
          <w:rFonts w:ascii="Times New Roman"/>
          <w:b w:val="false"/>
          <w:i w:val="false"/>
          <w:color w:val="000000"/>
          <w:sz w:val="28"/>
        </w:rPr>
        <w:t>
      4. Электр энергиясын жеткізу нүктесі: __________________________.</w:t>
      </w:r>
    </w:p>
    <w:bookmarkEnd w:id="384"/>
    <w:bookmarkStart w:name="z396" w:id="385"/>
    <w:p>
      <w:pPr>
        <w:spacing w:after="0"/>
        <w:ind w:left="0"/>
        <w:jc w:val="both"/>
      </w:pPr>
      <w:r>
        <w:rPr>
          <w:rFonts w:ascii="Times New Roman"/>
          <w:b w:val="false"/>
          <w:i w:val="false"/>
          <w:color w:val="000000"/>
          <w:sz w:val="28"/>
        </w:rPr>
        <w:t>
      5. Электр энергиясын коммерциялық есепке алу нүктелері: __________________.</w:t>
      </w:r>
    </w:p>
    <w:bookmarkEnd w:id="385"/>
    <w:bookmarkStart w:name="z397" w:id="386"/>
    <w:p>
      <w:pPr>
        <w:spacing w:after="0"/>
        <w:ind w:left="0"/>
        <w:jc w:val="both"/>
      </w:pPr>
      <w:r>
        <w:rPr>
          <w:rFonts w:ascii="Times New Roman"/>
          <w:b w:val="false"/>
          <w:i w:val="false"/>
          <w:color w:val="000000"/>
          <w:sz w:val="28"/>
        </w:rPr>
        <w:t>
      6. Коммерциялық есепке алу аспаптарының деректемелері: __________________.</w:t>
      </w:r>
    </w:p>
    <w:bookmarkEnd w:id="386"/>
    <w:bookmarkStart w:name="z398" w:id="387"/>
    <w:p>
      <w:pPr>
        <w:spacing w:after="0"/>
        <w:ind w:left="0"/>
        <w:jc w:val="both"/>
      </w:pPr>
      <w:r>
        <w:rPr>
          <w:rFonts w:ascii="Times New Roman"/>
          <w:b w:val="false"/>
          <w:i w:val="false"/>
          <w:color w:val="000000"/>
          <w:sz w:val="28"/>
        </w:rPr>
        <w:t>
      7. Коммерциялық есепке алу деректерімен алмасу тәртібі: ___________________</w:t>
      </w:r>
    </w:p>
    <w:bookmarkEnd w:id="3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