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c584a7" w14:textId="6c584a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Көлеңкелі экономикаға қарсы іс-қимыл жөніндегі іс-шаралардың 2026 – 2028 жылдарға арналған кешенді жоспарын бекіту туралы</w:t>
      </w:r>
    </w:p>
    <w:p>
      <w:pPr>
        <w:spacing w:after="0"/>
        <w:ind w:left="0"/>
        <w:jc w:val="both"/>
      </w:pPr>
      <w:r>
        <w:rPr>
          <w:rFonts w:ascii="Times New Roman"/>
          <w:b w:val="false"/>
          <w:i w:val="false"/>
          <w:color w:val="000000"/>
          <w:sz w:val="28"/>
        </w:rPr>
        <w:t>Қазақстан Республикасы Үкіметінің 2026 жылғы 1 шілдедегі № 568 қаулысы.</w:t>
      </w:r>
    </w:p>
    <w:p>
      <w:pPr>
        <w:spacing w:after="0"/>
        <w:ind w:left="0"/>
        <w:jc w:val="both"/>
      </w:pPr>
      <w:bookmarkStart w:name="z3" w:id="0"/>
      <w:r>
        <w:rPr>
          <w:rFonts w:ascii="Times New Roman"/>
          <w:b w:val="false"/>
          <w:i w:val="false"/>
          <w:color w:val="000000"/>
          <w:sz w:val="28"/>
        </w:rPr>
        <w:t xml:space="preserve">
      Қазақстан Республикасы Үкіметі </w:t>
      </w:r>
      <w:r>
        <w:rPr>
          <w:rFonts w:ascii="Times New Roman"/>
          <w:b/>
          <w:i w:val="false"/>
          <w:color w:val="000000"/>
          <w:sz w:val="28"/>
        </w:rPr>
        <w:t>ҚАУЛЫ ЕТЕДІ:</w:t>
      </w:r>
    </w:p>
    <w:bookmarkEnd w:id="0"/>
    <w:bookmarkStart w:name="z4" w:id="1"/>
    <w:p>
      <w:pPr>
        <w:spacing w:after="0"/>
        <w:ind w:left="0"/>
        <w:jc w:val="both"/>
      </w:pPr>
      <w:r>
        <w:rPr>
          <w:rFonts w:ascii="Times New Roman"/>
          <w:b w:val="false"/>
          <w:i w:val="false"/>
          <w:color w:val="000000"/>
          <w:sz w:val="28"/>
        </w:rPr>
        <w:t xml:space="preserve">
      1. Қоса беріліп отырған Көлеңкелі экономикаға қарсы іс-қимыл жөніндегі 2026 – 2028 жылдарға арналған кешенді іс-шаралар </w:t>
      </w:r>
      <w:r>
        <w:rPr>
          <w:rFonts w:ascii="Times New Roman"/>
          <w:b w:val="false"/>
          <w:i w:val="false"/>
          <w:color w:val="000000"/>
          <w:sz w:val="28"/>
        </w:rPr>
        <w:t>жоспары</w:t>
      </w:r>
      <w:r>
        <w:rPr>
          <w:rFonts w:ascii="Times New Roman"/>
          <w:b w:val="false"/>
          <w:i w:val="false"/>
          <w:color w:val="000000"/>
          <w:sz w:val="28"/>
        </w:rPr>
        <w:t xml:space="preserve"> (бұдан әрі – Кешенді жоспар) бекітілсін. </w:t>
      </w:r>
    </w:p>
    <w:bookmarkEnd w:id="1"/>
    <w:bookmarkStart w:name="z5" w:id="2"/>
    <w:p>
      <w:pPr>
        <w:spacing w:after="0"/>
        <w:ind w:left="0"/>
        <w:jc w:val="both"/>
      </w:pPr>
      <w:r>
        <w:rPr>
          <w:rFonts w:ascii="Times New Roman"/>
          <w:b w:val="false"/>
          <w:i w:val="false"/>
          <w:color w:val="000000"/>
          <w:sz w:val="28"/>
        </w:rPr>
        <w:t xml:space="preserve">
      2. "Көлеңкелі экономикаға қарсы іс-қимыл жөніндегі іс-шаралардың 2023 – 2025 жылдарға арналған кешенді жоспарын бекіту және Қазақстан Республикасы Үкіметінің кейбір шешімдерінің күші жойылды деп тану туралы" 2023 жылғы 14 шілдедегі № 589 </w:t>
      </w:r>
      <w:r>
        <w:rPr>
          <w:rFonts w:ascii="Times New Roman"/>
          <w:b w:val="false"/>
          <w:i w:val="false"/>
          <w:color w:val="000000"/>
          <w:sz w:val="28"/>
        </w:rPr>
        <w:t>қаулысының</w:t>
      </w:r>
      <w:r>
        <w:rPr>
          <w:rFonts w:ascii="Times New Roman"/>
          <w:b w:val="false"/>
          <w:i w:val="false"/>
          <w:color w:val="000000"/>
          <w:sz w:val="28"/>
        </w:rPr>
        <w:t xml:space="preserve"> күші жойылды деп танылсын. </w:t>
      </w:r>
    </w:p>
    <w:bookmarkEnd w:id="2"/>
    <w:bookmarkStart w:name="z6" w:id="3"/>
    <w:p>
      <w:pPr>
        <w:spacing w:after="0"/>
        <w:ind w:left="0"/>
        <w:jc w:val="both"/>
      </w:pPr>
      <w:r>
        <w:rPr>
          <w:rFonts w:ascii="Times New Roman"/>
          <w:b w:val="false"/>
          <w:i w:val="false"/>
          <w:color w:val="000000"/>
          <w:sz w:val="28"/>
        </w:rPr>
        <w:t xml:space="preserve">
      3. Орталық және жергілікті атқарушы органдар, Қазақстан Республикасының Президентіне тікелей бағынатын және есеп беретін мемлекеттік органдар (келісу бойынша), сондай-ақ Кешенді жоспардың орындалуына жауапты ұйымдар (келісу бойынша): </w:t>
      </w:r>
    </w:p>
    <w:bookmarkEnd w:id="3"/>
    <w:bookmarkStart w:name="z7" w:id="4"/>
    <w:p>
      <w:pPr>
        <w:spacing w:after="0"/>
        <w:ind w:left="0"/>
        <w:jc w:val="both"/>
      </w:pPr>
      <w:r>
        <w:rPr>
          <w:rFonts w:ascii="Times New Roman"/>
          <w:b w:val="false"/>
          <w:i w:val="false"/>
          <w:color w:val="000000"/>
          <w:sz w:val="28"/>
        </w:rPr>
        <w:t>
      1) Кешенді жоспарда көзделген іс-шаралардың уақтылы іске асырылуын және көрсеткіштерге қол жеткізуді қамтамасыз етсін;</w:t>
      </w:r>
    </w:p>
    <w:bookmarkEnd w:id="4"/>
    <w:bookmarkStart w:name="z8" w:id="5"/>
    <w:p>
      <w:pPr>
        <w:spacing w:after="0"/>
        <w:ind w:left="0"/>
        <w:jc w:val="both"/>
      </w:pPr>
      <w:r>
        <w:rPr>
          <w:rFonts w:ascii="Times New Roman"/>
          <w:b w:val="false"/>
          <w:i w:val="false"/>
          <w:color w:val="000000"/>
          <w:sz w:val="28"/>
        </w:rPr>
        <w:t xml:space="preserve">
      2) жылына екі рет, есепті жартыжылдықтан кейінгі 15 қаңтардан және 15 шілдеден кешіктірмей Кешенді жоспар іс-шараларының орындалу барысы туралы ақпаратты Қазақстан Республикасының Қаржы министрлігіне беріп тұрсын. </w:t>
      </w:r>
    </w:p>
    <w:bookmarkEnd w:id="5"/>
    <w:bookmarkStart w:name="z9" w:id="6"/>
    <w:p>
      <w:pPr>
        <w:spacing w:after="0"/>
        <w:ind w:left="0"/>
        <w:jc w:val="both"/>
      </w:pPr>
      <w:r>
        <w:rPr>
          <w:rFonts w:ascii="Times New Roman"/>
          <w:b w:val="false"/>
          <w:i w:val="false"/>
          <w:color w:val="000000"/>
          <w:sz w:val="28"/>
        </w:rPr>
        <w:t xml:space="preserve">
      4. Қазақстан Республикасының Қаржы министрлігі Қазақстан Республикасы Үкіметінің Аппаратына: </w:t>
      </w:r>
    </w:p>
    <w:bookmarkEnd w:id="6"/>
    <w:bookmarkStart w:name="z10" w:id="7"/>
    <w:p>
      <w:pPr>
        <w:spacing w:after="0"/>
        <w:ind w:left="0"/>
        <w:jc w:val="both"/>
      </w:pPr>
      <w:r>
        <w:rPr>
          <w:rFonts w:ascii="Times New Roman"/>
          <w:b w:val="false"/>
          <w:i w:val="false"/>
          <w:color w:val="000000"/>
          <w:sz w:val="28"/>
        </w:rPr>
        <w:t xml:space="preserve">
      1) есепті жартыжылдықтан кейінгі 15 наурыздан және 15 қыркүйектен кешіктірмей Кешенді жоспар іс-шараларының іске асырылуы; </w:t>
      </w:r>
    </w:p>
    <w:bookmarkEnd w:id="7"/>
    <w:bookmarkStart w:name="z11" w:id="8"/>
    <w:p>
      <w:pPr>
        <w:spacing w:after="0"/>
        <w:ind w:left="0"/>
        <w:jc w:val="both"/>
      </w:pPr>
      <w:r>
        <w:rPr>
          <w:rFonts w:ascii="Times New Roman"/>
          <w:b w:val="false"/>
          <w:i w:val="false"/>
          <w:color w:val="000000"/>
          <w:sz w:val="28"/>
        </w:rPr>
        <w:t xml:space="preserve">
      2) есепті жылдан кейінгі 30 қыркүйектен кешіктірмей Кешенді жоспар көрсеткіштеріне қол жеткізу барысы туралы жиынтық ақпарат беріп тұрсын. </w:t>
      </w:r>
    </w:p>
    <w:bookmarkEnd w:id="8"/>
    <w:bookmarkStart w:name="z12" w:id="9"/>
    <w:p>
      <w:pPr>
        <w:spacing w:after="0"/>
        <w:ind w:left="0"/>
        <w:jc w:val="both"/>
      </w:pPr>
      <w:r>
        <w:rPr>
          <w:rFonts w:ascii="Times New Roman"/>
          <w:b w:val="false"/>
          <w:i w:val="false"/>
          <w:color w:val="000000"/>
          <w:sz w:val="28"/>
        </w:rPr>
        <w:t>
      5. Осы қаулы қол қойылған күнінен бастап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2026 жылғы 1 шілдедегі</w:t>
            </w:r>
            <w:r>
              <w:br/>
            </w:r>
            <w:r>
              <w:rPr>
                <w:rFonts w:ascii="Times New Roman"/>
                <w:b w:val="false"/>
                <w:i w:val="false"/>
                <w:color w:val="000000"/>
                <w:sz w:val="20"/>
              </w:rPr>
              <w:t>№ 568 қаулысымен</w:t>
            </w:r>
            <w:r>
              <w:br/>
            </w:r>
            <w:r>
              <w:rPr>
                <w:rFonts w:ascii="Times New Roman"/>
                <w:b w:val="false"/>
                <w:i w:val="false"/>
                <w:color w:val="000000"/>
                <w:sz w:val="20"/>
              </w:rPr>
              <w:t>бекітілген</w:t>
            </w:r>
          </w:p>
        </w:tc>
      </w:tr>
    </w:tbl>
    <w:bookmarkStart w:name="z15" w:id="10"/>
    <w:p>
      <w:pPr>
        <w:spacing w:after="0"/>
        <w:ind w:left="0"/>
        <w:jc w:val="left"/>
      </w:pPr>
      <w:r>
        <w:rPr>
          <w:rFonts w:ascii="Times New Roman"/>
          <w:b/>
          <w:i w:val="false"/>
          <w:color w:val="000000"/>
        </w:rPr>
        <w:t xml:space="preserve"> Көлеңкелі экономикаға қарсы іс-қимыл жөніндегі 2026 – 2028 жылдарға арналған кешенді іс-шаралар жоспары</w:t>
      </w:r>
    </w:p>
    <w:bookmarkEnd w:id="10"/>
    <w:bookmarkStart w:name="z16" w:id="11"/>
    <w:p>
      <w:pPr>
        <w:spacing w:after="0"/>
        <w:ind w:left="0"/>
        <w:jc w:val="left"/>
      </w:pPr>
      <w:r>
        <w:rPr>
          <w:rFonts w:ascii="Times New Roman"/>
          <w:b/>
          <w:i w:val="false"/>
          <w:color w:val="000000"/>
        </w:rPr>
        <w:t xml:space="preserve"> Кіріспе</w:t>
      </w:r>
    </w:p>
    <w:bookmarkEnd w:id="11"/>
    <w:bookmarkStart w:name="z17" w:id="12"/>
    <w:p>
      <w:pPr>
        <w:spacing w:after="0"/>
        <w:ind w:left="0"/>
        <w:jc w:val="both"/>
      </w:pPr>
      <w:r>
        <w:rPr>
          <w:rFonts w:ascii="Times New Roman"/>
          <w:b w:val="false"/>
          <w:i w:val="false"/>
          <w:color w:val="000000"/>
          <w:sz w:val="28"/>
        </w:rPr>
        <w:t>
      Қазақстан Республикасында шағын және орта кәсіпкерлікті дамытудың 2030 жылға дейінгі тұжырымдамасына сәйкес экономикадағы көлеңкелі айналым деңгейі жалпы ішкі өнімге (бұдан әрі – ЖІӨ) шаққанда пайызбен 2026 жылы 14,5 %-дан, 2027 жылы – 14 %-дан, 2028 жылы – 13,8 %-дан аспайды.</w:t>
      </w:r>
    </w:p>
    <w:bookmarkEnd w:id="12"/>
    <w:bookmarkStart w:name="z18" w:id="13"/>
    <w:p>
      <w:pPr>
        <w:spacing w:after="0"/>
        <w:ind w:left="0"/>
        <w:jc w:val="both"/>
      </w:pPr>
      <w:r>
        <w:rPr>
          <w:rFonts w:ascii="Times New Roman"/>
          <w:b w:val="false"/>
          <w:i w:val="false"/>
          <w:color w:val="000000"/>
          <w:sz w:val="28"/>
        </w:rPr>
        <w:t>
      Қадағаланбайтын экономика оң динамикамен қысқарғанына қарамастан, Қазақстанның көрсеткіштері әлі де Экономикалық ынтымақтастықты дамыту ұйымы (бұдан әрі – ЭЫДҰ) елдерінің мақсатқа сай деңгейінен жоғары болып отыр, бұл жаңа құралдарды енгізуді және тереңірек талдауды талап етеді.</w:t>
      </w:r>
    </w:p>
    <w:bookmarkEnd w:id="13"/>
    <w:bookmarkStart w:name="z19" w:id="14"/>
    <w:p>
      <w:pPr>
        <w:spacing w:after="0"/>
        <w:ind w:left="0"/>
        <w:jc w:val="both"/>
      </w:pPr>
      <w:r>
        <w:rPr>
          <w:rFonts w:ascii="Times New Roman"/>
          <w:b w:val="false"/>
          <w:i w:val="false"/>
          <w:color w:val="000000"/>
          <w:sz w:val="28"/>
        </w:rPr>
        <w:t>
      Стратегиялық жоспарлау және реформалар агенттігі Ұлттық статистика бюросының деректеріне сәйкес қадағаланбайтын экономиканың ЖІӨ-дегі үлесі 2019 жылы 23,69 %-дан 2024 жылы 16,71 %-ға дейін төмендеді, бұл 7 пайыздық пунктке немесе 2019 жылғы деңгеймен салыстырғанда шамамен үштен бірге (29,5 %) қысқарғанын білдіреді.</w:t>
      </w:r>
    </w:p>
    <w:bookmarkEnd w:id="14"/>
    <w:bookmarkStart w:name="z20" w:id="15"/>
    <w:p>
      <w:pPr>
        <w:spacing w:after="0"/>
        <w:ind w:left="0"/>
        <w:jc w:val="both"/>
      </w:pPr>
      <w:r>
        <w:rPr>
          <w:rFonts w:ascii="Times New Roman"/>
          <w:b w:val="false"/>
          <w:i w:val="false"/>
          <w:color w:val="000000"/>
          <w:sz w:val="28"/>
        </w:rPr>
        <w:t>
      Экономиканың көлеңкелі секторы мемлекеттің экономикалық қауіпсіздігіне тікелей қауіп төндіреді, орта және шағын бизнестің заңды дамуын тежейді, нарықтық экономиканың жетекші институты ретінде кәсіпкерліктің дамуына кедергі келтіреді, бәсекелестік деңгейін төмендетеді, экономикалық проблемаларды шиеленістіреді, кірістердің едәуір бөлігінің мемлекеттік бюджетке түспеуіне әкеледі.</w:t>
      </w:r>
    </w:p>
    <w:bookmarkEnd w:id="15"/>
    <w:bookmarkStart w:name="z21" w:id="16"/>
    <w:p>
      <w:pPr>
        <w:spacing w:after="0"/>
        <w:ind w:left="0"/>
        <w:jc w:val="both"/>
      </w:pPr>
      <w:r>
        <w:rPr>
          <w:rFonts w:ascii="Times New Roman"/>
          <w:b w:val="false"/>
          <w:i w:val="false"/>
          <w:color w:val="000000"/>
          <w:sz w:val="28"/>
        </w:rPr>
        <w:t>
      Бизнесті формальдандыру және көлеңкелі секторды төмендету Қазақстан экономикасын барлық қатысушылары үшін таза, жауапты әрі әділетті ете отырып трансформациялауға мүмкіндік береді.</w:t>
      </w:r>
    </w:p>
    <w:bookmarkEnd w:id="16"/>
    <w:bookmarkStart w:name="z22" w:id="17"/>
    <w:p>
      <w:pPr>
        <w:spacing w:after="0"/>
        <w:ind w:left="0"/>
        <w:jc w:val="both"/>
      </w:pPr>
      <w:r>
        <w:rPr>
          <w:rFonts w:ascii="Times New Roman"/>
          <w:b w:val="false"/>
          <w:i w:val="false"/>
          <w:color w:val="000000"/>
          <w:sz w:val="28"/>
        </w:rPr>
        <w:t xml:space="preserve">
      Осыған байланысты Көлеңкелі экономикаға қарсы іс-қимыл жөніндегі 2026 – 2028 жылдарға арналған кешенді іс-шаралар жоспары (бұдан әрі – Кешенді жоспар) шеңберінде салықтық, кедендік, еңбек және салалық жүйелердің деректерін салыстыруға, сұр схемаларды қолдануға бейім неғұрлым осал буындарды анықтауға, сондай-ақ олардың экономика секторлары арасындағы миграциясын бақылауға мүмкіндік беретін цифрлық платформа құрылатын болады. </w:t>
      </w:r>
    </w:p>
    <w:bookmarkEnd w:id="17"/>
    <w:bookmarkStart w:name="z23" w:id="18"/>
    <w:p>
      <w:pPr>
        <w:spacing w:after="0"/>
        <w:ind w:left="0"/>
        <w:jc w:val="both"/>
      </w:pPr>
      <w:r>
        <w:rPr>
          <w:rFonts w:ascii="Times New Roman"/>
          <w:b w:val="false"/>
          <w:i w:val="false"/>
          <w:color w:val="000000"/>
          <w:sz w:val="28"/>
        </w:rPr>
        <w:t>
      Кешенді жоспар жобасы бес негізгі саланы қамтиды (денсаулық сақтау және әлеуметтік қызметтер, сауда, білім беру, құрылыс, ауыл шаруашылығы), салалардың тізімі жабық болып табылмайды және экономикадағы жаңа көлеңкелі тұстардың анықталуына қарай түзетілуі мүмкін.</w:t>
      </w:r>
    </w:p>
    <w:bookmarkEnd w:id="18"/>
    <w:bookmarkStart w:name="z24" w:id="19"/>
    <w:p>
      <w:pPr>
        <w:spacing w:after="0"/>
        <w:ind w:left="0"/>
        <w:jc w:val="both"/>
      </w:pPr>
      <w:r>
        <w:rPr>
          <w:rFonts w:ascii="Times New Roman"/>
          <w:b w:val="false"/>
          <w:i w:val="false"/>
          <w:color w:val="000000"/>
          <w:sz w:val="28"/>
        </w:rPr>
        <w:t>
      Өндірістік секторда ауыл шаруашылығы, мұнай-газ және құрылыс саласында цифрлық қадағалау жүйесі есебінен көлеңкелі айналымды қысқарту күтіледі. Ресурстарды бөлудің цифрлық жүйелерін енгізу және кедендік платформалармен интеграциялау өнімдердің қозғалысын өтпелі бақылауды қамтамасыз етеді.</w:t>
      </w:r>
    </w:p>
    <w:bookmarkEnd w:id="19"/>
    <w:bookmarkStart w:name="z25" w:id="20"/>
    <w:p>
      <w:pPr>
        <w:spacing w:after="0"/>
        <w:ind w:left="0"/>
        <w:jc w:val="both"/>
      </w:pPr>
      <w:r>
        <w:rPr>
          <w:rFonts w:ascii="Times New Roman"/>
          <w:b w:val="false"/>
          <w:i w:val="false"/>
          <w:color w:val="000000"/>
          <w:sz w:val="28"/>
        </w:rPr>
        <w:t>
      Сауда және қызмет көрсету саласында нарықтардың цифрлық форматқа (Digital bazaar) көшуі, тауарларды таңбалауды кеңейту және акцизделетін және әлеуметтік маңызы бар өнімдердің айналымын бақылауды автоматтандыру негізгі нәтиже болып табылады. Бұл есепке алынбаған айналым мен контрафактілік өнімдерді барынша азайтуға мүмкіндік береді.</w:t>
      </w:r>
    </w:p>
    <w:bookmarkEnd w:id="20"/>
    <w:bookmarkStart w:name="z26" w:id="21"/>
    <w:p>
      <w:pPr>
        <w:spacing w:after="0"/>
        <w:ind w:left="0"/>
        <w:jc w:val="both"/>
      </w:pPr>
      <w:r>
        <w:rPr>
          <w:rFonts w:ascii="Times New Roman"/>
          <w:b w:val="false"/>
          <w:i w:val="false"/>
          <w:color w:val="000000"/>
          <w:sz w:val="28"/>
        </w:rPr>
        <w:t>
      Әлеуметтік салада (денсаулық сақтау, білім беру) көрсетілетін қызметтерді верификациялаудың автоматтандырылған жүйелерін, баға мониторингін және комплаенс-аудитті енгізу жалған операциялар мен бюджет қаражатын нысаналы пайдаланбау тәуекелдерін төмендетеді.</w:t>
      </w:r>
    </w:p>
    <w:bookmarkEnd w:id="21"/>
    <w:bookmarkStart w:name="z27" w:id="22"/>
    <w:p>
      <w:pPr>
        <w:spacing w:after="0"/>
        <w:ind w:left="0"/>
        <w:jc w:val="both"/>
      </w:pPr>
      <w:r>
        <w:rPr>
          <w:rFonts w:ascii="Times New Roman"/>
          <w:b w:val="false"/>
          <w:i w:val="false"/>
          <w:color w:val="000000"/>
          <w:sz w:val="28"/>
        </w:rPr>
        <w:t>
      Адами факторды барынша азайту және рәсімдерді автоматтандыру арқылы сыбайлас жемқорлық тәуекелдерін төмендету күтіледі.</w:t>
      </w:r>
    </w:p>
    <w:bookmarkEnd w:id="22"/>
    <w:bookmarkStart w:name="z28" w:id="23"/>
    <w:p>
      <w:pPr>
        <w:spacing w:after="0"/>
        <w:ind w:left="0"/>
        <w:jc w:val="both"/>
      </w:pPr>
      <w:r>
        <w:rPr>
          <w:rFonts w:ascii="Times New Roman"/>
          <w:b w:val="false"/>
          <w:i w:val="false"/>
          <w:color w:val="000000"/>
          <w:sz w:val="28"/>
        </w:rPr>
        <w:t>
      Іс-шаралар ЭЫДҰ-ның қолданыстағы қағидаттарына сәйкес іріктелді:</w:t>
      </w:r>
    </w:p>
    <w:bookmarkEnd w:id="23"/>
    <w:bookmarkStart w:name="z29" w:id="24"/>
    <w:p>
      <w:pPr>
        <w:spacing w:after="0"/>
        <w:ind w:left="0"/>
        <w:jc w:val="both"/>
      </w:pPr>
      <w:r>
        <w:rPr>
          <w:rFonts w:ascii="Times New Roman"/>
          <w:b w:val="false"/>
          <w:i w:val="false"/>
          <w:color w:val="000000"/>
          <w:sz w:val="28"/>
        </w:rPr>
        <w:t>
      нақты уақытқа жақын режимде деректер алу;</w:t>
      </w:r>
    </w:p>
    <w:bookmarkEnd w:id="24"/>
    <w:bookmarkStart w:name="z30" w:id="25"/>
    <w:p>
      <w:pPr>
        <w:spacing w:after="0"/>
        <w:ind w:left="0"/>
        <w:jc w:val="both"/>
      </w:pPr>
      <w:r>
        <w:rPr>
          <w:rFonts w:ascii="Times New Roman"/>
          <w:b w:val="false"/>
          <w:i w:val="false"/>
          <w:color w:val="000000"/>
          <w:sz w:val="28"/>
        </w:rPr>
        <w:t>
      постфактумға жеткізбей тәуекелдерді ерте анықтау;</w:t>
      </w:r>
    </w:p>
    <w:bookmarkEnd w:id="25"/>
    <w:bookmarkStart w:name="z31" w:id="26"/>
    <w:p>
      <w:pPr>
        <w:spacing w:after="0"/>
        <w:ind w:left="0"/>
        <w:jc w:val="both"/>
      </w:pPr>
      <w:r>
        <w:rPr>
          <w:rFonts w:ascii="Times New Roman"/>
          <w:b w:val="false"/>
          <w:i w:val="false"/>
          <w:color w:val="000000"/>
          <w:sz w:val="28"/>
        </w:rPr>
        <w:t>
      бизнеске қысым жасау емес, ерікті түрде заңдастыру;</w:t>
      </w:r>
    </w:p>
    <w:bookmarkEnd w:id="26"/>
    <w:bookmarkStart w:name="z32" w:id="27"/>
    <w:p>
      <w:pPr>
        <w:spacing w:after="0"/>
        <w:ind w:left="0"/>
        <w:jc w:val="both"/>
      </w:pPr>
      <w:r>
        <w:rPr>
          <w:rFonts w:ascii="Times New Roman"/>
          <w:b w:val="false"/>
          <w:i w:val="false"/>
          <w:color w:val="000000"/>
          <w:sz w:val="28"/>
        </w:rPr>
        <w:t>
      өлшенетін нәтижелер бойынша басқару.</w:t>
      </w:r>
    </w:p>
    <w:bookmarkEnd w:id="27"/>
    <w:bookmarkStart w:name="z33" w:id="28"/>
    <w:p>
      <w:pPr>
        <w:spacing w:after="0"/>
        <w:ind w:left="0"/>
        <w:jc w:val="both"/>
      </w:pPr>
      <w:r>
        <w:rPr>
          <w:rFonts w:ascii="Times New Roman"/>
          <w:b w:val="false"/>
          <w:i w:val="false"/>
          <w:color w:val="000000"/>
          <w:sz w:val="28"/>
        </w:rPr>
        <w:t>
      Бұл ретте Кешенді жоспарды қалыптастыру кезеңінде бизнес үшін жаңа міндеттемелер енгізуді немесе реттеуді қатаңдатуды көздейтін шаралар алып тасталды.</w:t>
      </w:r>
    </w:p>
    <w:bookmarkEnd w:id="28"/>
    <w:bookmarkStart w:name="z34" w:id="29"/>
    <w:p>
      <w:pPr>
        <w:spacing w:after="0"/>
        <w:ind w:left="0"/>
        <w:jc w:val="both"/>
      </w:pPr>
      <w:r>
        <w:rPr>
          <w:rFonts w:ascii="Times New Roman"/>
          <w:b w:val="false"/>
          <w:i w:val="false"/>
          <w:color w:val="000000"/>
          <w:sz w:val="28"/>
        </w:rPr>
        <w:t>
      Айналымдардың ашықтығын арттыру неғұрлым болжамды және бәсекеге қабілетті экономикалық орта қалыптастырады.</w:t>
      </w:r>
    </w:p>
    <w:bookmarkEnd w:id="29"/>
    <w:bookmarkStart w:name="z35" w:id="30"/>
    <w:p>
      <w:pPr>
        <w:spacing w:after="0"/>
        <w:ind w:left="0"/>
        <w:jc w:val="both"/>
      </w:pPr>
      <w:r>
        <w:rPr>
          <w:rFonts w:ascii="Times New Roman"/>
          <w:b w:val="false"/>
          <w:i w:val="false"/>
          <w:color w:val="000000"/>
          <w:sz w:val="28"/>
        </w:rPr>
        <w:t>
      Кешенді жоспарда цифрландыру көлеңкелі экономикаға қарсы іс-қимылдың басты негізіне айналады, сонымен қатар жасанды интеллект құралдары Кешенді жоспардың орындалуын мониторингтеу және нысаналы көрсеткіштердің қолжетімділігін бағалау үшін пайдаланылатын болады.</w:t>
      </w:r>
    </w:p>
    <w:bookmarkEnd w:id="30"/>
    <w:bookmarkStart w:name="z36" w:id="31"/>
    <w:p>
      <w:pPr>
        <w:spacing w:after="0"/>
        <w:ind w:left="0"/>
        <w:jc w:val="left"/>
      </w:pPr>
      <w:r>
        <w:rPr>
          <w:rFonts w:ascii="Times New Roman"/>
          <w:b/>
          <w:i w:val="false"/>
          <w:color w:val="000000"/>
        </w:rPr>
        <w:t xml:space="preserve"> Паспорт</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Көлеңкелі экономикаға қарсы іс-қимыл жөніндегі 2026 – 2028 жылдарға арналған кешенді іс-шаралар жоспары (бұдан әрі – Кешенді жоспар)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 үшін негіздеме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 Қазақстан Республикасы Үкіметінің 2025 жылғы 19 қарашадағы № 980 қаулысымен бекітілген Қазақстан Республикасы Үкіметінің, Қазақстан Республикасы Ұлттық Банкінің және Қазақстан Республикасы Қаржы нарығын реттеу және дамыту агенттігінің макроэкономикалық тұрақтандыру және халықтың әл-ауқатын арттыру жөніндегі 2026 – 2028 жылдарға арналған бірлескен іс-қимыл бағдарламасын іске асыру жөніндегі іс-шаралар </w:t>
            </w:r>
            <w:r>
              <w:rPr>
                <w:rFonts w:ascii="Times New Roman"/>
                <w:b w:val="false"/>
                <w:i w:val="false"/>
                <w:color w:val="000000"/>
                <w:sz w:val="20"/>
              </w:rPr>
              <w:t>жоспарының</w:t>
            </w:r>
            <w:r>
              <w:rPr>
                <w:rFonts w:ascii="Times New Roman"/>
                <w:b w:val="false"/>
                <w:i w:val="false"/>
                <w:color w:val="000000"/>
                <w:sz w:val="20"/>
              </w:rPr>
              <w:t xml:space="preserve"> 2.15-тармағын іске асыру мақсатында әзірленді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 2028 жылдар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әзірлеген мемлекеттік органның және бірлесіп орындаушылардың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 Қазақстан Республикасының Бәсекелестікті қорғау және дамыту агенттігі, Қазақстан Республикасының Қаржылық мониторинг агенттігі, Қазақстан Республикасының Стратегиялық жоспарлау және реформалар агенттігі, Қазақстан Республикасының Ұлттық Банкі, Қазақстан Республикасының Жоғарғы Соты, Қазақстан Республикасының Бас Прокуратурасы, Қазақстан Республикасының Ұлттық қауіпсіздік комитеті, Қазақстан Республикасының Ауыл шаруашылығы министрлігі, Қазақстан Республикасының Әділет министрлігі, Қазақстан Республикасының Денсаулық сақтау министрлігі, Қазақстан Республикасының Еңбек және халықты әлеуметтік қорғау министрлігі, Қазақстан Республикасының Ғылым және жоғары білім министрлігі, Қазақстан Республикасының Ішкі істер министрлігі, Қазақстан Республикасының Жасанды интеллект және цифрлық даму министрлігі, Қазақстан Республикасының Көлік министрлігі, Қазақстан Республикасының Мәдениет және ақпарат министрлігі, Қазақстан Республикасының Оқу-ағарту министрлігі, Қазақстан Республикасының Өнеркәсіп және құрылыс министрлігі, Қазақстан Республикасының Қорғаныс министрлігі, Қазақстан Республикасының Сауда және интеграция министрлігі, Қазақстан Республикасының Төтенше жағдайлар министрлігі, Қазақстан Республикасының Туризм және спорт министрлігі, Қазақстан Республикасының Ұлттық экономика министрлігі, Қазақстан Республикасының Энергетика министрлігі, жергілікті атқарушы органдар, "Атамекен" Қазақстан Республикасының ұлттық кәсіпкерлер палатасы, "Азаматтарға арналған үкімет" мемлекеттік корпорациясы" коммерциялық емес акционерлік қоғамы, Ғарыштық техника және технологиялар институты, "Қазақтелеком" акционерлік қоғамы,  "Қазмұнайгаз" ұлттық компаниясы" акционерлік қоғамы, "Қазақстан темір жолы" ұлттық компаниясы" акционерлік қоғамы, Экономикалық саясатты талдау орталығы, "Электрондық қаржы орталығы"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жоспарды қабылдаудың қажеттілігі туралы негізгі проблемалар мен оларды шешу міндеттері көрсетілген қысқаша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Қадағаланбайтын экономика оң динамикамен қысқарғанына қарамастан, Қазақстанның көрсеткіштері әлі де ЭЫДҰ елдерінің мақсатқа сай деңгейінен жоғары болып отыр, бұл жаңа құралдарды енгізуді және тереңірек талдауды талап етеді. Кешенді жоспарды қабылдау көлеңкелі экономиканың деңгейін төмендетуге бағытталған жүйелі әрі кешенді тәсілді қалыптастыру үшін тиімді шараларды іске асыру қажеттілігімен негізделген. Кешенді жоспарды іске асыру шеңберінде салықтық, кедендік, еңбек және салалық жүйелердің деректерін салыстыруға мүмкіндік беретін цифрлық платформа құрылады. Бұл платформа сұр схемаларды қолдануға бейім ең осал буындарды анықтауға, сондай-ақ олардың экономика секторлары арасындағы миграциясын бақылауға мүмкіндік береді. Кешенді жоспарды іске асыру салықтық және салықтық емес түсімдердің өсуін қамтамасыз етіп, экономикалық үдерістердің ашықтығын арттыруға ықпал етеді</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нысаны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көлемі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көздері</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32"/>
          <w:p>
            <w:pPr>
              <w:spacing w:after="20"/>
              <w:ind w:left="20"/>
              <w:jc w:val="both"/>
            </w:pPr>
            <w:r>
              <w:rPr>
                <w:rFonts w:ascii="Times New Roman"/>
                <w:b w:val="false"/>
                <w:i w:val="false"/>
                <w:color w:val="000000"/>
                <w:sz w:val="20"/>
              </w:rPr>
              <w:t>
Нысаналы индикатор: ЖІӨ-дегі қадағаланбайтын (көлеңкелі) экономиканың үлесін 2028 жылға қарай 13,8 %-ға дейін төмендету.</w:t>
            </w:r>
          </w:p>
          <w:bookmarkEnd w:id="32"/>
          <w:p>
            <w:pPr>
              <w:spacing w:after="20"/>
              <w:ind w:left="20"/>
              <w:jc w:val="both"/>
            </w:pPr>
            <w:r>
              <w:rPr>
                <w:rFonts w:ascii="Times New Roman"/>
                <w:b w:val="false"/>
                <w:i w:val="false"/>
                <w:color w:val="000000"/>
                <w:sz w:val="20"/>
              </w:rPr>
              <w:t>
</w:t>
            </w:r>
            <w:r>
              <w:rPr>
                <w:rFonts w:ascii="Times New Roman"/>
                <w:b w:val="false"/>
                <w:i w:val="false"/>
                <w:color w:val="000000"/>
                <w:sz w:val="20"/>
              </w:rPr>
              <w:t>2026 жылы – 14,5 %, 2027 жылы – 14,0 %, 2028 жылы – 13,8 %.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Күтілетін нәтижелер: ЖІӨ-дегі қадағаланбайтын (көлеңкелі) экономиканың салалар бойынша үлесін төмендету, </w:t>
            </w:r>
          </w:p>
          <w:p>
            <w:pPr>
              <w:spacing w:after="20"/>
              <w:ind w:left="20"/>
              <w:jc w:val="both"/>
            </w:pPr>
            <w:r>
              <w:rPr>
                <w:rFonts w:ascii="Times New Roman"/>
                <w:b w:val="false"/>
                <w:i w:val="false"/>
                <w:color w:val="000000"/>
                <w:sz w:val="20"/>
              </w:rPr>
              <w:t>
</w:t>
            </w:r>
            <w:r>
              <w:rPr>
                <w:rFonts w:ascii="Times New Roman"/>
                <w:b w:val="false"/>
                <w:i w:val="false"/>
                <w:color w:val="000000"/>
                <w:sz w:val="20"/>
              </w:rPr>
              <w:t>ЖІӨ-%</w:t>
            </w:r>
          </w:p>
          <w:p>
            <w:pPr>
              <w:spacing w:after="20"/>
              <w:ind w:left="20"/>
              <w:jc w:val="both"/>
            </w:pPr>
            <w:r>
              <w:rPr>
                <w:rFonts w:ascii="Times New Roman"/>
                <w:b w:val="false"/>
                <w:i w:val="false"/>
                <w:color w:val="000000"/>
                <w:sz w:val="20"/>
              </w:rPr>
              <w:t>
</w:t>
            </w:r>
            <w:r>
              <w:rPr>
                <w:rFonts w:ascii="Times New Roman"/>
                <w:b w:val="false"/>
                <w:i w:val="false"/>
                <w:color w:val="000000"/>
                <w:sz w:val="20"/>
              </w:rPr>
              <w:t>1. Тауарлар өндірісі: 2026 жылы – 4,49 %; 2027 жылы – 4,34 %; 2028 жылы – 4,28 %, 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Ауыл, орман және балық шаруашылығы: 2026 жылы – 1,62 %; 2027 жылы – 1,56 %; 2028 жылы – 1,54 %;</w:t>
            </w:r>
          </w:p>
          <w:p>
            <w:pPr>
              <w:spacing w:after="20"/>
              <w:ind w:left="20"/>
              <w:jc w:val="both"/>
            </w:pPr>
            <w:r>
              <w:rPr>
                <w:rFonts w:ascii="Times New Roman"/>
                <w:b w:val="false"/>
                <w:i w:val="false"/>
                <w:color w:val="000000"/>
                <w:sz w:val="20"/>
              </w:rPr>
              <w:t>
</w:t>
            </w:r>
            <w:r>
              <w:rPr>
                <w:rFonts w:ascii="Times New Roman"/>
                <w:b w:val="false"/>
                <w:i w:val="false"/>
                <w:color w:val="000000"/>
                <w:sz w:val="20"/>
              </w:rPr>
              <w:t>1.2. Өңдеу өнеркәсібі: 2026 жылы – 1,04 %; 2027 жылы – 1,00 %; 2028 жылы – 0,99 %;</w:t>
            </w:r>
          </w:p>
          <w:p>
            <w:pPr>
              <w:spacing w:after="20"/>
              <w:ind w:left="20"/>
              <w:jc w:val="both"/>
            </w:pPr>
            <w:r>
              <w:rPr>
                <w:rFonts w:ascii="Times New Roman"/>
                <w:b w:val="false"/>
                <w:i w:val="false"/>
                <w:color w:val="000000"/>
                <w:sz w:val="20"/>
              </w:rPr>
              <w:t>
</w:t>
            </w:r>
            <w:r>
              <w:rPr>
                <w:rFonts w:ascii="Times New Roman"/>
                <w:b w:val="false"/>
                <w:i w:val="false"/>
                <w:color w:val="000000"/>
                <w:sz w:val="20"/>
              </w:rPr>
              <w:t>1.3. Құрылыс: 2026 жылы – 1,59 %; 2027 жылы – 1,54 %; 2028 жылы – 1,52 %;</w:t>
            </w:r>
          </w:p>
          <w:p>
            <w:pPr>
              <w:spacing w:after="20"/>
              <w:ind w:left="20"/>
              <w:jc w:val="both"/>
            </w:pPr>
            <w:r>
              <w:rPr>
                <w:rFonts w:ascii="Times New Roman"/>
                <w:b w:val="false"/>
                <w:i w:val="false"/>
                <w:color w:val="000000"/>
                <w:sz w:val="20"/>
              </w:rPr>
              <w:t>
</w:t>
            </w:r>
            <w:r>
              <w:rPr>
                <w:rFonts w:ascii="Times New Roman"/>
                <w:b w:val="false"/>
                <w:i w:val="false"/>
                <w:color w:val="000000"/>
                <w:sz w:val="20"/>
              </w:rPr>
              <w:t>1.4. Өзге де салалар: 2026 жылы – 0,24 %; 2027 жылы – 0,24 %; 2028 жылы – 0,23 %.</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Қызметтер өндірісі: 2026 жылы – 10,01 %; 2027 жылы – 9,66 %; 2028 жылы – 9,52 %, 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2.1. Көтерме және бөлшек сауда: 2026 жылы – 2,92 %; 2027 жылы – 2,82 %; 2028 жылы – 2,78 %;</w:t>
            </w:r>
          </w:p>
          <w:p>
            <w:pPr>
              <w:spacing w:after="20"/>
              <w:ind w:left="20"/>
              <w:jc w:val="both"/>
            </w:pPr>
            <w:r>
              <w:rPr>
                <w:rFonts w:ascii="Times New Roman"/>
                <w:b w:val="false"/>
                <w:i w:val="false"/>
                <w:color w:val="000000"/>
                <w:sz w:val="20"/>
              </w:rPr>
              <w:t>
</w:t>
            </w:r>
            <w:r>
              <w:rPr>
                <w:rFonts w:ascii="Times New Roman"/>
                <w:b w:val="false"/>
                <w:i w:val="false"/>
                <w:color w:val="000000"/>
                <w:sz w:val="20"/>
              </w:rPr>
              <w:t>2.2. Көлік және қоймалау: 2026 жылы – 1,04 %; 2027 жылы – 1,0 %; 2028 жылы – 0,99 %;</w:t>
            </w:r>
          </w:p>
          <w:p>
            <w:pPr>
              <w:spacing w:after="20"/>
              <w:ind w:left="20"/>
              <w:jc w:val="both"/>
            </w:pPr>
            <w:r>
              <w:rPr>
                <w:rFonts w:ascii="Times New Roman"/>
                <w:b w:val="false"/>
                <w:i w:val="false"/>
                <w:color w:val="000000"/>
                <w:sz w:val="20"/>
              </w:rPr>
              <w:t>
</w:t>
            </w:r>
            <w:r>
              <w:rPr>
                <w:rFonts w:ascii="Times New Roman"/>
                <w:b w:val="false"/>
                <w:i w:val="false"/>
                <w:color w:val="000000"/>
                <w:sz w:val="20"/>
              </w:rPr>
              <w:t>2.3. Денсаулық сақтау және әлеуметтік қызметтер: 2026 жылы – 1,68 %; 2027 жылы – 1,62 %; 2028 жылы – 1,60 %;</w:t>
            </w:r>
          </w:p>
          <w:p>
            <w:pPr>
              <w:spacing w:after="20"/>
              <w:ind w:left="20"/>
              <w:jc w:val="both"/>
            </w:pPr>
            <w:r>
              <w:rPr>
                <w:rFonts w:ascii="Times New Roman"/>
                <w:b w:val="false"/>
                <w:i w:val="false"/>
                <w:color w:val="000000"/>
                <w:sz w:val="20"/>
              </w:rPr>
              <w:t>
</w:t>
            </w:r>
            <w:r>
              <w:rPr>
                <w:rFonts w:ascii="Times New Roman"/>
                <w:b w:val="false"/>
                <w:i w:val="false"/>
                <w:color w:val="000000"/>
                <w:sz w:val="20"/>
              </w:rPr>
              <w:t>2.4. Білім беру: 2026 жылы – 1,23 %; 2027 жылы – 1,19 %; 2028 жылы – 1,17 %;</w:t>
            </w:r>
          </w:p>
          <w:p>
            <w:pPr>
              <w:spacing w:after="20"/>
              <w:ind w:left="20"/>
              <w:jc w:val="both"/>
            </w:pPr>
            <w:r>
              <w:rPr>
                <w:rFonts w:ascii="Times New Roman"/>
                <w:b w:val="false"/>
                <w:i w:val="false"/>
                <w:color w:val="000000"/>
                <w:sz w:val="20"/>
              </w:rPr>
              <w:t>
</w:t>
            </w:r>
            <w:r>
              <w:rPr>
                <w:rFonts w:ascii="Times New Roman"/>
                <w:b w:val="false"/>
                <w:i w:val="false"/>
                <w:color w:val="000000"/>
                <w:sz w:val="20"/>
              </w:rPr>
              <w:t>2.5. Кәсіптік, ғылыми және техникалық қызмет: 2026 жылы – 0,45 %; 2027 жылы – 0,43 %; 2028 жылы – 0,42 %;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2.6. Жылжымайтын мүлікпен жасалатын операциялар: 2026 жылы – 0,41 %; 2027 жылы – 0,40 %; </w:t>
            </w:r>
          </w:p>
          <w:p>
            <w:pPr>
              <w:spacing w:after="20"/>
              <w:ind w:left="20"/>
              <w:jc w:val="both"/>
            </w:pPr>
            <w:r>
              <w:rPr>
                <w:rFonts w:ascii="Times New Roman"/>
                <w:b w:val="false"/>
                <w:i w:val="false"/>
                <w:color w:val="000000"/>
                <w:sz w:val="20"/>
              </w:rPr>
              <w:t>2028 жылы – 0,39 %;</w:t>
            </w:r>
          </w:p>
          <w:p>
            <w:pPr>
              <w:spacing w:after="20"/>
              <w:ind w:left="20"/>
              <w:jc w:val="both"/>
            </w:pPr>
            <w:r>
              <w:rPr>
                <w:rFonts w:ascii="Times New Roman"/>
                <w:b w:val="false"/>
                <w:i w:val="false"/>
                <w:color w:val="000000"/>
                <w:sz w:val="20"/>
              </w:rPr>
              <w:t>
</w:t>
            </w:r>
            <w:r>
              <w:rPr>
                <w:rFonts w:ascii="Times New Roman"/>
                <w:b w:val="false"/>
                <w:i w:val="false"/>
                <w:color w:val="000000"/>
                <w:sz w:val="20"/>
              </w:rPr>
              <w:t>2.7. Өзгелер (көрсетілетін қызметтерді өндіру): 2026 жылы – 2,28 %; 2027 жылы – 2,2 %; 2028 жылы – 2,17 %.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Жалпы ішкі өнімдегі шағын және орта бизнестің үлесі (% ЖІӨ) 2026 жылы – 38,00 %; 2027 жылы – 38,5 %; </w:t>
            </w:r>
          </w:p>
          <w:p>
            <w:pPr>
              <w:spacing w:after="20"/>
              <w:ind w:left="20"/>
              <w:jc w:val="both"/>
            </w:pPr>
            <w:r>
              <w:rPr>
                <w:rFonts w:ascii="Times New Roman"/>
                <w:b w:val="false"/>
                <w:i w:val="false"/>
                <w:color w:val="000000"/>
                <w:sz w:val="20"/>
              </w:rPr>
              <w:t>
</w:t>
            </w:r>
            <w:r>
              <w:rPr>
                <w:rFonts w:ascii="Times New Roman"/>
                <w:b w:val="false"/>
                <w:i w:val="false"/>
                <w:color w:val="000000"/>
                <w:sz w:val="20"/>
              </w:rPr>
              <w:t>2028 жылы – 39 %.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Салалар бөлінісінде көлеңкелі экономиканың үлесін төмендету бойынша KPI қол жеткізу (осы Кешенді жоспарға </w:t>
            </w:r>
          </w:p>
          <w:p>
            <w:pPr>
              <w:spacing w:after="20"/>
              <w:ind w:left="20"/>
              <w:jc w:val="both"/>
            </w:pPr>
            <w:r>
              <w:rPr>
                <w:rFonts w:ascii="Times New Roman"/>
                <w:b w:val="false"/>
                <w:i w:val="false"/>
                <w:color w:val="000000"/>
                <w:sz w:val="20"/>
              </w:rPr>
              <w:t>
1-қосымша)</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Тауарлар өндірісі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Ауыл, орман және балық шаруашылығы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33"/>
          <w:p>
            <w:pPr>
              <w:spacing w:after="20"/>
              <w:ind w:left="20"/>
              <w:jc w:val="both"/>
            </w:pPr>
            <w:r>
              <w:rPr>
                <w:rFonts w:ascii="Times New Roman"/>
                <w:b w:val="false"/>
                <w:i w:val="false"/>
                <w:color w:val="000000"/>
                <w:sz w:val="20"/>
              </w:rPr>
              <w:t>
Өсімдік шаруашылығын қадағалаудың цифрлық жүйесін әзірлеу және енгізу</w:t>
            </w:r>
          </w:p>
          <w:bookmarkEnd w:id="33"/>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34"/>
          <w:p>
            <w:pPr>
              <w:spacing w:after="20"/>
              <w:ind w:left="20"/>
              <w:jc w:val="both"/>
            </w:pPr>
            <w:r>
              <w:rPr>
                <w:rFonts w:ascii="Times New Roman"/>
                <w:b w:val="false"/>
                <w:i w:val="false"/>
                <w:color w:val="000000"/>
                <w:sz w:val="20"/>
              </w:rPr>
              <w:t>
пайдалануға</w:t>
            </w:r>
          </w:p>
          <w:bookmarkEnd w:id="34"/>
          <w:p>
            <w:pPr>
              <w:spacing w:after="20"/>
              <w:ind w:left="20"/>
              <w:jc w:val="both"/>
            </w:pPr>
            <w:r>
              <w:rPr>
                <w:rFonts w:ascii="Times New Roman"/>
                <w:b w:val="false"/>
                <w:i w:val="false"/>
                <w:color w:val="000000"/>
                <w:sz w:val="20"/>
              </w:rPr>
              <w:t>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ЭСТО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35"/>
          <w:p>
            <w:pPr>
              <w:spacing w:after="20"/>
              <w:ind w:left="20"/>
              <w:jc w:val="both"/>
            </w:pPr>
            <w:r>
              <w:rPr>
                <w:rFonts w:ascii="Times New Roman"/>
                <w:b w:val="false"/>
                <w:i w:val="false"/>
                <w:color w:val="000000"/>
                <w:sz w:val="20"/>
              </w:rPr>
              <w:t>
2026 – 364 млн теңге (әзірлеу); 2027 – 168 млн теңге (сүйемелдеу);</w:t>
            </w:r>
          </w:p>
          <w:bookmarkEnd w:id="35"/>
          <w:p>
            <w:pPr>
              <w:spacing w:after="20"/>
              <w:ind w:left="20"/>
              <w:jc w:val="both"/>
            </w:pPr>
            <w:r>
              <w:rPr>
                <w:rFonts w:ascii="Times New Roman"/>
                <w:b w:val="false"/>
                <w:i w:val="false"/>
                <w:color w:val="000000"/>
                <w:sz w:val="20"/>
              </w:rPr>
              <w:t>
2028 – 168 млн теңге (сүйемелдеу)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 заңнаманы бұза отырып пайдаланылатын пайдаланылмайтын және жерлер туралы деректерді оның ішінде ғарыштық мониторинг нәтижелері бойынша МКК-нің цифрлық жүйесіне беру процестерін автоматтандыру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II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АШМ, Қаржымині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ӘКК</w:t>
            </w:r>
            <w:r>
              <w:rPr>
                <w:rFonts w:ascii="Times New Roman"/>
                <w:b w:val="false"/>
                <w:i w:val="false"/>
                <w:color w:val="000000"/>
                <w:sz w:val="20"/>
              </w:rPr>
              <w:t xml:space="preserve"> қызметі процестерін тауарларды цифрлық қадағалау жүйесі базасында цифрландыру (деректерді беру тәртібін айқындау /Smart Data Finance цифрлық жүйесін тауарларды цифрлық қадағалау жүйесімен интеграциялау)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2028 жылдардағы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СИМ, АШМ, Қаржымині, "Қазақтелеком" АҚ (келісу бойынша), ЭҚО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өнімдерін өткізу кезінде тауарларға ілеспе жүкқұжаттарды қолдану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пен балық өнімдерін қадағалаудың цифрлық жүйесін сүйемелдеу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жұмыстардың актісі,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БШК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 млн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Сою және сауда объектілеріне мал шаруашылығы өнімдерін қадағалаудың "Ветеринариялық-санитариялық сараптама" модулін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36"/>
          <w:p>
            <w:pPr>
              <w:spacing w:after="20"/>
              <w:ind w:left="20"/>
              <w:jc w:val="both"/>
            </w:pPr>
            <w:r>
              <w:rPr>
                <w:rFonts w:ascii="Times New Roman"/>
                <w:b w:val="false"/>
                <w:i w:val="false"/>
                <w:color w:val="000000"/>
                <w:sz w:val="20"/>
              </w:rPr>
              <w:t>
пайдалануға</w:t>
            </w:r>
          </w:p>
          <w:bookmarkEnd w:id="36"/>
          <w:p>
            <w:pPr>
              <w:spacing w:after="20"/>
              <w:ind w:left="20"/>
              <w:jc w:val="both"/>
            </w:pPr>
            <w:r>
              <w:rPr>
                <w:rFonts w:ascii="Times New Roman"/>
                <w:b w:val="false"/>
                <w:i w:val="false"/>
                <w:color w:val="000000"/>
                <w:sz w:val="20"/>
              </w:rPr>
              <w:t>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2028 жылдардағы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және ҰМ әкету кезінде квоталардың сақталуын бақылауды қамтамасыз ету үшін АШМ мен МКК цифрлық жүйелері деректерін интеграциялау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III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37"/>
          <w:p>
            <w:pPr>
              <w:spacing w:after="20"/>
              <w:ind w:left="20"/>
              <w:jc w:val="both"/>
            </w:pPr>
            <w:r>
              <w:rPr>
                <w:rFonts w:ascii="Times New Roman"/>
                <w:b w:val="false"/>
                <w:i w:val="false"/>
                <w:color w:val="000000"/>
                <w:sz w:val="20"/>
              </w:rPr>
              <w:t>
Қаржымині, АШМ</w:t>
            </w:r>
          </w:p>
          <w:bookmarkEnd w:id="37"/>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 кешені саласында цифрлық қадағалануды енгізу (субсидиялар алуға өтінімдерді беру кезінде форматтық-логикалық бақылауды жетілдіру;</w:t>
            </w:r>
          </w:p>
          <w:p>
            <w:pPr>
              <w:spacing w:after="20"/>
              <w:ind w:left="20"/>
              <w:jc w:val="both"/>
            </w:pPr>
            <w:r>
              <w:rPr>
                <w:rFonts w:ascii="Times New Roman"/>
                <w:b w:val="false"/>
                <w:i w:val="false"/>
                <w:color w:val="000000"/>
                <w:sz w:val="20"/>
              </w:rPr>
              <w:t>АШМ-ның АШТӨ  мониторингі шеңберінде МО базасымен интеграциялау)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38"/>
          <w:p>
            <w:pPr>
              <w:spacing w:after="20"/>
              <w:ind w:left="20"/>
              <w:jc w:val="both"/>
            </w:pPr>
            <w:r>
              <w:rPr>
                <w:rFonts w:ascii="Times New Roman"/>
                <w:b w:val="false"/>
                <w:i w:val="false"/>
                <w:color w:val="000000"/>
                <w:sz w:val="20"/>
              </w:rPr>
              <w:t>
пайдалануға</w:t>
            </w:r>
          </w:p>
          <w:bookmarkEnd w:id="38"/>
          <w:p>
            <w:pPr>
              <w:spacing w:after="20"/>
              <w:ind w:left="20"/>
              <w:jc w:val="both"/>
            </w:pPr>
            <w:r>
              <w:rPr>
                <w:rFonts w:ascii="Times New Roman"/>
                <w:b w:val="false"/>
                <w:i w:val="false"/>
                <w:color w:val="000000"/>
                <w:sz w:val="20"/>
              </w:rPr>
              <w:t>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39"/>
          <w:p>
            <w:pPr>
              <w:spacing w:after="20"/>
              <w:ind w:left="20"/>
              <w:jc w:val="both"/>
            </w:pPr>
            <w:r>
              <w:rPr>
                <w:rFonts w:ascii="Times New Roman"/>
                <w:b w:val="false"/>
                <w:i w:val="false"/>
                <w:color w:val="000000"/>
                <w:sz w:val="20"/>
              </w:rPr>
              <w:t>
АШМ, ЖИЦДМ, ҚМА (келісу бойынша)</w:t>
            </w:r>
          </w:p>
          <w:bookmarkEnd w:id="39"/>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шеңберінде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Балық және балық өнімдерінің айналымы кезінде рұқсат беру құжаттарында тиісті салмақтық көрсеткіштерді көрсету үшін балықты қайта өңдеу кезінде (сүбе, ысталған-кептірілген және құрғақ өнімдер) салмақтық жоғалтуларды есептеу стандарттарын бекіту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СИМ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Өңдеуші өнеркәсібі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 зауыттарында материалдық-шикізат баланстарын есептеу және жүргізудің автоматтандырылған жүйесін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40"/>
          <w:p>
            <w:pPr>
              <w:spacing w:after="20"/>
              <w:ind w:left="20"/>
              <w:jc w:val="both"/>
            </w:pPr>
            <w:r>
              <w:rPr>
                <w:rFonts w:ascii="Times New Roman"/>
                <w:b w:val="false"/>
                <w:i w:val="false"/>
                <w:color w:val="000000"/>
                <w:sz w:val="20"/>
              </w:rPr>
              <w:t>
пайдалануға</w:t>
            </w:r>
          </w:p>
          <w:bookmarkEnd w:id="40"/>
          <w:p>
            <w:pPr>
              <w:spacing w:after="20"/>
              <w:ind w:left="20"/>
              <w:jc w:val="both"/>
            </w:pPr>
            <w:r>
              <w:rPr>
                <w:rFonts w:ascii="Times New Roman"/>
                <w:b w:val="false"/>
                <w:i w:val="false"/>
                <w:color w:val="000000"/>
                <w:sz w:val="20"/>
              </w:rPr>
              <w:t>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41"/>
          <w:p>
            <w:pPr>
              <w:spacing w:after="20"/>
              <w:ind w:left="20"/>
              <w:jc w:val="both"/>
            </w:pPr>
            <w:r>
              <w:rPr>
                <w:rFonts w:ascii="Times New Roman"/>
                <w:b w:val="false"/>
                <w:i w:val="false"/>
                <w:color w:val="000000"/>
                <w:sz w:val="20"/>
              </w:rPr>
              <w:t>
2026 жылғы IV тоқсан</w:t>
            </w:r>
          </w:p>
          <w:bookmarkEnd w:id="41"/>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42"/>
          <w:p>
            <w:pPr>
              <w:spacing w:after="20"/>
              <w:ind w:left="20"/>
              <w:jc w:val="both"/>
            </w:pPr>
            <w:r>
              <w:rPr>
                <w:rFonts w:ascii="Times New Roman"/>
                <w:b w:val="false"/>
                <w:i w:val="false"/>
                <w:color w:val="000000"/>
                <w:sz w:val="20"/>
              </w:rPr>
              <w:t>
ЭМ, ЖИЦДМ,  "КМГ" ҰК" АҚ (келісу бойынша)</w:t>
            </w:r>
          </w:p>
          <w:bookmarkEnd w:id="42"/>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Құрылыс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құрылыс және рұқсат құжаттамаларын цифрлық машиналық оқу форматына көшіру арқылы құрылыс саласын цифрландыру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43"/>
          <w:p>
            <w:pPr>
              <w:spacing w:after="20"/>
              <w:ind w:left="20"/>
              <w:jc w:val="both"/>
            </w:pPr>
            <w:r>
              <w:rPr>
                <w:rFonts w:ascii="Times New Roman"/>
                <w:b w:val="false"/>
                <w:i w:val="false"/>
                <w:color w:val="000000"/>
                <w:sz w:val="20"/>
              </w:rPr>
              <w:t>
пайдалануға</w:t>
            </w:r>
          </w:p>
          <w:bookmarkEnd w:id="43"/>
          <w:p>
            <w:pPr>
              <w:spacing w:after="20"/>
              <w:ind w:left="20"/>
              <w:jc w:val="both"/>
            </w:pPr>
            <w:r>
              <w:rPr>
                <w:rFonts w:ascii="Times New Roman"/>
                <w:b w:val="false"/>
                <w:i w:val="false"/>
                <w:color w:val="000000"/>
                <w:sz w:val="20"/>
              </w:rPr>
              <w:t>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 Қаржымині,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Қызметтер өндірісі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Көтерме және бөлшек сауда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Базарлар мен сауда орталықтарын цифрлық форматқа көшіру (Digital bazaar)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"Е-сауда" платформасын құру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2029 жылдардағы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 ЖИЦДМ,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Мұнай базаларының иесінің резервуарларында және автожанармай құю станцияларынд</w:t>
            </w:r>
            <w:r>
              <w:rPr>
                <w:rFonts w:ascii="Times New Roman"/>
                <w:b/>
                <w:i w:val="false"/>
                <w:color w:val="000000"/>
                <w:sz w:val="20"/>
              </w:rPr>
              <w:t xml:space="preserve">а мұнай өнімдерін (жол битумынан басқа) сақтау кезінде бақылау-өлшеу құралдарын міндетті түрде орнатуды және деректерді онлайн режимде мемлекеттік кірістер органдарына беруді енгізу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Заңының жобасы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II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Қаржымині, ҰЭМ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Импорттаушылар, отандық тауар өндірушілер, сауда желілері, шағын және микро- кәсіпкерлік  субъектілерін, "үй маңындағы дүкендерді" қоса алғанда, өтпелі мерзімдерді белгілей отырып ҰТК енгізу талаптарын кезең-кезеңімен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Аппаратына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 Қаржымині, "Казахтелеком" АҚ (келісу бойынша), "Атамекен" ҰКП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"Е-КТРМ" техникалық реттеу </w:t>
            </w:r>
            <w:r>
              <w:rPr>
                <w:rFonts w:ascii="Times New Roman"/>
                <w:b w:val="false"/>
                <w:i w:val="false"/>
                <w:color w:val="000000"/>
                <w:sz w:val="20"/>
              </w:rPr>
              <w:t xml:space="preserve">цифрлық </w:t>
            </w:r>
            <w:r>
              <w:rPr>
                <w:rFonts w:ascii="Times New Roman"/>
                <w:b/>
                <w:i w:val="false"/>
                <w:color w:val="000000"/>
                <w:sz w:val="20"/>
              </w:rPr>
              <w:t xml:space="preserve">жүйесін </w:t>
            </w:r>
            <w:r>
              <w:rPr>
                <w:rFonts w:ascii="Times New Roman"/>
                <w:b/>
                <w:i w:val="false"/>
                <w:color w:val="000000"/>
                <w:sz w:val="20"/>
              </w:rPr>
              <w:t xml:space="preserve">мемлекеттік сатып алулар порталымен, </w:t>
            </w:r>
            <w:r>
              <w:rPr>
                <w:rFonts w:ascii="Times New Roman"/>
                <w:b w:val="false"/>
                <w:i w:val="false"/>
                <w:color w:val="000000"/>
                <w:sz w:val="20"/>
              </w:rPr>
              <w:t>ҒЖБМ</w:t>
            </w:r>
            <w:r>
              <w:rPr>
                <w:rFonts w:ascii="Times New Roman"/>
                <w:b/>
                <w:i w:val="false"/>
                <w:color w:val="000000"/>
                <w:sz w:val="20"/>
              </w:rPr>
              <w:t xml:space="preserve"> және </w:t>
            </w:r>
            <w:r>
              <w:rPr>
                <w:rFonts w:ascii="Times New Roman"/>
                <w:b w:val="false"/>
                <w:i w:val="false"/>
                <w:color w:val="000000"/>
                <w:sz w:val="20"/>
              </w:rPr>
              <w:t>Еңбекмині</w:t>
            </w:r>
            <w:r>
              <w:rPr>
                <w:rFonts w:ascii="Times New Roman"/>
                <w:b/>
                <w:i w:val="false"/>
                <w:color w:val="000000"/>
                <w:sz w:val="20"/>
              </w:rPr>
              <w:t xml:space="preserve"> цифрлық жүйелерімен интеграциялау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44"/>
          <w:p>
            <w:pPr>
              <w:spacing w:after="20"/>
              <w:ind w:left="20"/>
              <w:jc w:val="both"/>
            </w:pPr>
            <w:r>
              <w:rPr>
                <w:rFonts w:ascii="Times New Roman"/>
                <w:b w:val="false"/>
                <w:i w:val="false"/>
                <w:color w:val="000000"/>
                <w:sz w:val="20"/>
              </w:rPr>
              <w:t>
пайдалануға</w:t>
            </w:r>
          </w:p>
          <w:bookmarkEnd w:id="44"/>
          <w:p>
            <w:pPr>
              <w:spacing w:after="20"/>
              <w:ind w:left="20"/>
              <w:jc w:val="both"/>
            </w:pPr>
            <w:r>
              <w:rPr>
                <w:rFonts w:ascii="Times New Roman"/>
                <w:b w:val="false"/>
                <w:i w:val="false"/>
                <w:color w:val="000000"/>
                <w:sz w:val="20"/>
              </w:rPr>
              <w:t>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ІІІ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 Қаржымині, ҒЖБМ, Еңбекмині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45"/>
          <w:p>
            <w:pPr>
              <w:spacing w:after="20"/>
              <w:ind w:left="20"/>
              <w:jc w:val="both"/>
            </w:pPr>
            <w:r>
              <w:rPr>
                <w:rFonts w:ascii="Times New Roman"/>
                <w:b w:val="false"/>
                <w:i w:val="false"/>
                <w:color w:val="000000"/>
                <w:sz w:val="20"/>
              </w:rPr>
              <w:t>
</w:t>
            </w:r>
            <w:r>
              <w:rPr>
                <w:rFonts w:ascii="Times New Roman"/>
                <w:b/>
                <w:i w:val="false"/>
                <w:color w:val="000000"/>
                <w:sz w:val="20"/>
              </w:rPr>
              <w:t>Таңбалауға жататын тауарлар тізбесін кеңейту</w:t>
            </w:r>
          </w:p>
          <w:bookmarkEnd w:id="45"/>
          <w:p>
            <w:pPr>
              <w:spacing w:after="20"/>
              <w:ind w:left="20"/>
              <w:jc w:val="both"/>
            </w:pPr>
            <w:r>
              <w:rPr>
                <w:rFonts w:ascii="Times New Roman"/>
                <w:b w:val="false"/>
                <w:i w:val="false"/>
                <w:color w:val="000000"/>
                <w:sz w:val="20"/>
              </w:rPr>
              <w:t>
</w:t>
            </w:r>
            <w:r>
              <w:rPr>
                <w:rFonts w:ascii="Times New Roman"/>
                <w:b/>
                <w:i w:val="false"/>
                <w:color w:val="000000"/>
                <w:sz w:val="20"/>
              </w:rPr>
              <w:t>2026 жылы</w:t>
            </w:r>
            <w:r>
              <w:rPr>
                <w:rFonts w:ascii="Times New Roman"/>
                <w:b w:val="false"/>
                <w:i w:val="false"/>
                <w:color w:val="000000"/>
                <w:sz w:val="20"/>
              </w:rPr>
              <w:t xml:space="preserve"> – 4 тауар тобы (зергерлік бұйымдар, тамаққа биологиялық белсенді қоспалар, газ баллондар, ағаш өнімдері);</w:t>
            </w:r>
          </w:p>
          <w:p>
            <w:pPr>
              <w:spacing w:after="20"/>
              <w:ind w:left="20"/>
              <w:jc w:val="both"/>
            </w:pPr>
            <w:r>
              <w:rPr>
                <w:rFonts w:ascii="Times New Roman"/>
                <w:b w:val="false"/>
                <w:i w:val="false"/>
                <w:color w:val="000000"/>
                <w:sz w:val="20"/>
              </w:rPr>
              <w:t>
</w:t>
            </w:r>
            <w:r>
              <w:rPr>
                <w:rFonts w:ascii="Times New Roman"/>
                <w:b/>
                <w:i w:val="false"/>
                <w:color w:val="000000"/>
                <w:sz w:val="20"/>
              </w:rPr>
              <w:t>2027 жылы</w:t>
            </w:r>
            <w:r>
              <w:rPr>
                <w:rFonts w:ascii="Times New Roman"/>
                <w:b w:val="false"/>
                <w:i w:val="false"/>
                <w:color w:val="000000"/>
                <w:sz w:val="20"/>
              </w:rPr>
              <w:t xml:space="preserve"> – 5 тауар тобы (медициналық мақсаттағы бұйымдар, энергетикалық сусындар, тұрмыстық химия және косметика, сүт өнімдері, өсімдік майы және май өнімдері);</w:t>
            </w:r>
          </w:p>
          <w:p>
            <w:pPr>
              <w:spacing w:after="20"/>
              <w:ind w:left="20"/>
              <w:jc w:val="both"/>
            </w:pPr>
            <w:r>
              <w:rPr>
                <w:rFonts w:ascii="Times New Roman"/>
                <w:b w:val="false"/>
                <w:i w:val="false"/>
                <w:color w:val="000000"/>
                <w:sz w:val="20"/>
              </w:rPr>
              <w:t>
</w:t>
            </w:r>
            <w:r>
              <w:rPr>
                <w:rFonts w:ascii="Times New Roman"/>
                <w:b/>
                <w:i w:val="false"/>
                <w:color w:val="000000"/>
                <w:sz w:val="20"/>
              </w:rPr>
              <w:t>2028 жылы</w:t>
            </w:r>
            <w:r>
              <w:rPr>
                <w:rFonts w:ascii="Times New Roman"/>
                <w:b w:val="false"/>
                <w:i w:val="false"/>
                <w:color w:val="000000"/>
                <w:sz w:val="20"/>
              </w:rPr>
              <w:t xml:space="preserve"> – 6 тауар тобы (полимерлі құбырлар, мұнай және мұнай өнімдері, бакалея өнімдері, балалар ойыншықтары, балалар тағамы, шай мен кофе)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2028 жылдардағы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 салалық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Таңбалауға жататын тауарларды әкелу мен айналымын үздіксіз бақылауды қамтамасыз ету мақсатында "KEDEN" цифрлық жүйесін тауарларды таңбалау және қадағалау</w:t>
            </w:r>
            <w:r>
              <w:rPr>
                <w:rFonts w:ascii="Times New Roman"/>
                <w:b w:val="false"/>
                <w:i w:val="false"/>
                <w:color w:val="000000"/>
                <w:sz w:val="20"/>
              </w:rPr>
              <w:t xml:space="preserve"> цифрлық </w:t>
            </w:r>
            <w:r>
              <w:rPr>
                <w:rFonts w:ascii="Times New Roman"/>
                <w:b/>
                <w:i w:val="false"/>
                <w:color w:val="000000"/>
                <w:sz w:val="20"/>
              </w:rPr>
              <w:t>жүйесімен интеграциялау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46"/>
          <w:p>
            <w:pPr>
              <w:spacing w:after="20"/>
              <w:ind w:left="20"/>
              <w:jc w:val="both"/>
            </w:pPr>
            <w:r>
              <w:rPr>
                <w:rFonts w:ascii="Times New Roman"/>
                <w:b w:val="false"/>
                <w:i w:val="false"/>
                <w:color w:val="000000"/>
                <w:sz w:val="20"/>
              </w:rPr>
              <w:t>
пайдалануға</w:t>
            </w:r>
          </w:p>
          <w:bookmarkEnd w:id="46"/>
          <w:p>
            <w:pPr>
              <w:spacing w:after="20"/>
              <w:ind w:left="20"/>
              <w:jc w:val="both"/>
            </w:pPr>
            <w:r>
              <w:rPr>
                <w:rFonts w:ascii="Times New Roman"/>
                <w:b w:val="false"/>
                <w:i w:val="false"/>
                <w:color w:val="000000"/>
                <w:sz w:val="20"/>
              </w:rPr>
              <w:t>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III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СИМ, "Казахтелеком"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өнімдерінің негізгі тұтынушыларының цифрлық тізілімін жүргізу (АШТӨ, АЖҰ, ЖЭС, ЖҚС, мұнай базасы, МӨЗ, шағын МӨЗ, АГҚС, ГТС, ҚБ, ТМК, МӨҰ)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47"/>
          <w:p>
            <w:pPr>
              <w:spacing w:after="20"/>
              <w:ind w:left="20"/>
              <w:jc w:val="both"/>
            </w:pPr>
            <w:r>
              <w:rPr>
                <w:rFonts w:ascii="Times New Roman"/>
                <w:b w:val="false"/>
                <w:i w:val="false"/>
                <w:color w:val="000000"/>
                <w:sz w:val="20"/>
              </w:rPr>
              <w:t>
пайдалануға</w:t>
            </w:r>
          </w:p>
          <w:bookmarkEnd w:id="47"/>
          <w:p>
            <w:pPr>
              <w:spacing w:after="20"/>
              <w:ind w:left="20"/>
              <w:jc w:val="both"/>
            </w:pPr>
            <w:r>
              <w:rPr>
                <w:rFonts w:ascii="Times New Roman"/>
                <w:b w:val="false"/>
                <w:i w:val="false"/>
                <w:color w:val="000000"/>
                <w:sz w:val="20"/>
              </w:rPr>
              <w:t>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48"/>
          <w:p>
            <w:pPr>
              <w:spacing w:after="20"/>
              <w:ind w:left="20"/>
              <w:jc w:val="both"/>
            </w:pPr>
            <w:r>
              <w:rPr>
                <w:rFonts w:ascii="Times New Roman"/>
                <w:b w:val="false"/>
                <w:i w:val="false"/>
                <w:color w:val="000000"/>
                <w:sz w:val="20"/>
              </w:rPr>
              <w:t>
ЭМ, АШМ, Қаржымині, ТЖМ, КМ, ӨҚМ, ЖАО, "КМГ" ҰК" АҚ</w:t>
            </w:r>
          </w:p>
          <w:bookmarkEnd w:id="48"/>
          <w:p>
            <w:pPr>
              <w:spacing w:after="20"/>
              <w:ind w:left="20"/>
              <w:jc w:val="both"/>
            </w:pPr>
            <w:r>
              <w:rPr>
                <w:rFonts w:ascii="Times New Roman"/>
                <w:b w:val="false"/>
                <w:i w:val="false"/>
                <w:color w:val="000000"/>
                <w:sz w:val="20"/>
              </w:rPr>
              <w:t>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субъектілер бойынша деректер тізбесін айқындау (АШТӨ, АЖҰ, ЖЭС, ЖҚС, мұнай базасы, МӨЗ, шағын МӨЗ, АГҚС, ГТС, ҚБ, ТМК, МӨҰ)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Келісімге қол қою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III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Қаржымині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істеп тұрған субъектілер (АШТӨ, АЖҰ, ЖЭО, ЖҚС, мұнай базасы, МӨЗ, шағын МӨЗ, АГҚС, ГҚС, ҚБ, ТМК, МӨҰ) бойынша деректердің тізбесіне сәйкес  Қаржымині мен ЭМ цифрлық жүйелерін интеграциялау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ІII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49"/>
          <w:p>
            <w:pPr>
              <w:spacing w:after="20"/>
              <w:ind w:left="20"/>
              <w:jc w:val="both"/>
            </w:pPr>
            <w:r>
              <w:rPr>
                <w:rFonts w:ascii="Times New Roman"/>
                <w:b w:val="false"/>
                <w:i w:val="false"/>
                <w:color w:val="000000"/>
                <w:sz w:val="20"/>
              </w:rPr>
              <w:t>
Қаржымині, ЭМ, ЖИЦДМ</w:t>
            </w:r>
          </w:p>
          <w:bookmarkEnd w:id="49"/>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 жоспарлау және орындау сатысында қаражатты жымқырудың алдын алу мақсатында Қаржымині, ҰБ және ҚМА цифрлық жүйелерін (е-Минфин, "Тауарлар бағасының деректер базасы" және "Цифрлық теңге") интеграциялау (қолжетімділік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ҚМА (келісу бойынша), ҰБ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Көлік және қоймалау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50"/>
          <w:p>
            <w:pPr>
              <w:spacing w:after="20"/>
              <w:ind w:left="20"/>
              <w:jc w:val="both"/>
            </w:pPr>
            <w:r>
              <w:rPr>
                <w:rFonts w:ascii="Times New Roman"/>
                <w:b w:val="false"/>
                <w:i w:val="false"/>
                <w:color w:val="000000"/>
                <w:sz w:val="20"/>
              </w:rPr>
              <w:t>
</w:t>
            </w:r>
            <w:r>
              <w:rPr>
                <w:rFonts w:ascii="Times New Roman"/>
                <w:b/>
                <w:i w:val="false"/>
                <w:color w:val="000000"/>
                <w:sz w:val="20"/>
              </w:rPr>
              <w:t>КМ мен МКК</w:t>
            </w:r>
            <w:r>
              <w:rPr>
                <w:rFonts w:ascii="Times New Roman"/>
                <w:b w:val="false"/>
                <w:i w:val="false"/>
                <w:color w:val="000000"/>
                <w:sz w:val="20"/>
              </w:rPr>
              <w:t xml:space="preserve"> цифрлық </w:t>
            </w:r>
            <w:r>
              <w:rPr>
                <w:rFonts w:ascii="Times New Roman"/>
                <w:b/>
                <w:i w:val="false"/>
                <w:color w:val="000000"/>
                <w:sz w:val="20"/>
              </w:rPr>
              <w:t>жүйелерін:</w:t>
            </w:r>
          </w:p>
          <w:bookmarkEnd w:id="50"/>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аумағы бойынша автокөлік құралдарының жүріп өткені үшін алынатын алымдар;</w:t>
            </w:r>
          </w:p>
          <w:p>
            <w:pPr>
              <w:spacing w:after="20"/>
              <w:ind w:left="20"/>
              <w:jc w:val="both"/>
            </w:pPr>
            <w:r>
              <w:rPr>
                <w:rFonts w:ascii="Times New Roman"/>
                <w:b w:val="false"/>
                <w:i w:val="false"/>
                <w:color w:val="000000"/>
                <w:sz w:val="20"/>
              </w:rPr>
              <w:t xml:space="preserve">
азаматтық әуе кемелері мен пилотсыз авиациялық жүйелерді және оларға құқықтарды тіркеу туралы деректер бөлігінде </w:t>
            </w:r>
            <w:r>
              <w:rPr>
                <w:rFonts w:ascii="Times New Roman"/>
                <w:b/>
                <w:i w:val="false"/>
                <w:color w:val="000000"/>
                <w:sz w:val="20"/>
              </w:rPr>
              <w:t>интеграциялау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 ЖИЦДМ, Қаржымині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Әріптес елдермен электрондық халықаралық көлік жүкқұжаттарын</w:t>
            </w:r>
            <w:r>
              <w:rPr>
                <w:rFonts w:ascii="Times New Roman"/>
                <w:b w:val="false"/>
                <w:i w:val="false"/>
                <w:color w:val="000000"/>
                <w:sz w:val="20"/>
              </w:rPr>
              <w:t xml:space="preserve"> </w:t>
            </w:r>
            <w:r>
              <w:rPr>
                <w:rFonts w:ascii="Times New Roman"/>
                <w:b/>
                <w:i w:val="false"/>
                <w:color w:val="000000"/>
                <w:sz w:val="20"/>
              </w:rPr>
              <w:t>(e-CMR) дайын болуына қарай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Аппаратына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 елдермен (Қытай Халық Республикасымен және Өзбекстан Республикасымен жұмыс істеу тәжірибесі бойынша) ШРБ электрондық форматта алмасуды, беруді және салыстыруды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мемлекетаралық келісім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Денсаулық сақтау және әлеуметтік қызметтер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ДСМ мен Қаржымині цифрлық жүйелерін интеграциялау (ТМКБК шеңберінде және МӘМС жүйесінде дәрілік заттарға шекті бағаларды автоматты түрде қалыптастыру, фармацевтикалық нарықта бағаларды сыртқы және ішкі референттеу жүргізу)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51"/>
          <w:p>
            <w:pPr>
              <w:spacing w:after="20"/>
              <w:ind w:left="20"/>
              <w:jc w:val="both"/>
            </w:pPr>
            <w:r>
              <w:rPr>
                <w:rFonts w:ascii="Times New Roman"/>
                <w:b w:val="false"/>
                <w:i w:val="false"/>
                <w:color w:val="000000"/>
                <w:sz w:val="20"/>
              </w:rPr>
              <w:t>
пайдалануға</w:t>
            </w:r>
          </w:p>
          <w:bookmarkEnd w:id="51"/>
          <w:p>
            <w:pPr>
              <w:spacing w:after="20"/>
              <w:ind w:left="20"/>
              <w:jc w:val="both"/>
            </w:pPr>
            <w:r>
              <w:rPr>
                <w:rFonts w:ascii="Times New Roman"/>
                <w:b w:val="false"/>
                <w:i w:val="false"/>
                <w:color w:val="000000"/>
                <w:sz w:val="20"/>
              </w:rPr>
              <w:t>
</w:t>
            </w:r>
            <w:r>
              <w:rPr>
                <w:rFonts w:ascii="Times New Roman"/>
                <w:b w:val="false"/>
                <w:i w:val="false"/>
                <w:color w:val="000000"/>
                <w:sz w:val="20"/>
              </w:rPr>
              <w:t>беру актісі</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Қаржымині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қамтамасыз етуді жоспарлаудан бастап пациенттерге берілгенге дейін цифрландыру (мемлекет өтейтін дәрілік заттар тізбесін цифрландыру)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52"/>
          <w:p>
            <w:pPr>
              <w:spacing w:after="20"/>
              <w:ind w:left="20"/>
              <w:jc w:val="both"/>
            </w:pPr>
            <w:r>
              <w:rPr>
                <w:rFonts w:ascii="Times New Roman"/>
                <w:b w:val="false"/>
                <w:i w:val="false"/>
                <w:color w:val="000000"/>
                <w:sz w:val="20"/>
              </w:rPr>
              <w:t>
пайдалануға</w:t>
            </w:r>
          </w:p>
          <w:bookmarkEnd w:id="52"/>
          <w:p>
            <w:pPr>
              <w:spacing w:after="20"/>
              <w:ind w:left="20"/>
              <w:jc w:val="both"/>
            </w:pPr>
            <w:r>
              <w:rPr>
                <w:rFonts w:ascii="Times New Roman"/>
                <w:b w:val="false"/>
                <w:i w:val="false"/>
                <w:color w:val="000000"/>
                <w:sz w:val="20"/>
              </w:rPr>
              <w:t>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III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Қаржымині, СИМ,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нарық үшін дәрілік заттардың референттік бағаларын мониторингтеудің автоматтандырылған жүйесін және көтерме және бөлшек сауда бағаларын бақылауды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53"/>
          <w:p>
            <w:pPr>
              <w:spacing w:after="20"/>
              <w:ind w:left="20"/>
              <w:jc w:val="both"/>
            </w:pPr>
            <w:r>
              <w:rPr>
                <w:rFonts w:ascii="Times New Roman"/>
                <w:b w:val="false"/>
                <w:i w:val="false"/>
                <w:color w:val="000000"/>
                <w:sz w:val="20"/>
              </w:rPr>
              <w:t>
пайдалануға</w:t>
            </w:r>
          </w:p>
          <w:bookmarkEnd w:id="53"/>
          <w:p>
            <w:pPr>
              <w:spacing w:after="20"/>
              <w:ind w:left="20"/>
              <w:jc w:val="both"/>
            </w:pPr>
            <w:r>
              <w:rPr>
                <w:rFonts w:ascii="Times New Roman"/>
                <w:b w:val="false"/>
                <w:i w:val="false"/>
                <w:color w:val="000000"/>
                <w:sz w:val="20"/>
              </w:rPr>
              <w:t>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III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Қаржымині, СИМ,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ресми интернет-ресурсында өнім берушілер мен сатып алынатын жабдықтар құнының жария тізілімін жариялау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Күмәнді көрсетілетін қызметтерді автоматты түрде тоқтата отырып аномалияларды (жалған пациенттер, шетелдік пациенттер, дәрігерлердің шамадан тыс жүктемесі, жабдық қуатының сәйкессіздігі) анықтауға арналған </w:t>
            </w:r>
          </w:p>
          <w:p>
            <w:pPr>
              <w:spacing w:after="20"/>
              <w:ind w:left="20"/>
              <w:jc w:val="both"/>
            </w:pPr>
            <w:r>
              <w:rPr>
                <w:rFonts w:ascii="Times New Roman"/>
                <w:b w:val="false"/>
                <w:i w:val="false"/>
                <w:color w:val="000000"/>
                <w:sz w:val="20"/>
              </w:rPr>
              <w:t>AI-модулін енгізу арқылы МӘМС комплаенс-аудитін цифрландыру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ЦЖ өзектендіру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III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ДСМ,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сараптаманы және медициналық қызметтер үшін жалған төлем жасауға жол бермеу мақсатында бұрын жасалған операциялар фактісін тексеруді қоса алғанда, ДСМ  цифрлық жүйелері арқылы медициналық тағайындауларды міндетті түрде растауды көздейтін өтінімдерді верификациялау тетігін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54"/>
          <w:p>
            <w:pPr>
              <w:spacing w:after="20"/>
              <w:ind w:left="20"/>
              <w:jc w:val="both"/>
            </w:pPr>
            <w:r>
              <w:rPr>
                <w:rFonts w:ascii="Times New Roman"/>
                <w:b w:val="false"/>
                <w:i w:val="false"/>
                <w:color w:val="000000"/>
                <w:sz w:val="20"/>
              </w:rPr>
              <w:t>
пайдалануға</w:t>
            </w:r>
          </w:p>
          <w:bookmarkEnd w:id="54"/>
          <w:p>
            <w:pPr>
              <w:spacing w:after="20"/>
              <w:ind w:left="20"/>
              <w:jc w:val="both"/>
            </w:pPr>
            <w:r>
              <w:rPr>
                <w:rFonts w:ascii="Times New Roman"/>
                <w:b w:val="false"/>
                <w:i w:val="false"/>
                <w:color w:val="000000"/>
                <w:sz w:val="20"/>
              </w:rPr>
              <w:t>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III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Қаржымині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Білім беру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платформаларын интеграциялау арқылы педагогтердің біліктілігін арттыру курстарының сертификаттарын верификациялауды цифрландыру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55"/>
          <w:p>
            <w:pPr>
              <w:spacing w:after="20"/>
              <w:ind w:left="20"/>
              <w:jc w:val="both"/>
            </w:pPr>
            <w:r>
              <w:rPr>
                <w:rFonts w:ascii="Times New Roman"/>
                <w:b w:val="false"/>
                <w:i w:val="false"/>
                <w:color w:val="000000"/>
                <w:sz w:val="20"/>
              </w:rPr>
              <w:t>
пайдалануға</w:t>
            </w:r>
          </w:p>
          <w:bookmarkEnd w:id="55"/>
          <w:p>
            <w:pPr>
              <w:spacing w:after="20"/>
              <w:ind w:left="20"/>
              <w:jc w:val="both"/>
            </w:pPr>
            <w:r>
              <w:rPr>
                <w:rFonts w:ascii="Times New Roman"/>
                <w:b w:val="false"/>
                <w:i w:val="false"/>
                <w:color w:val="000000"/>
                <w:sz w:val="20"/>
              </w:rPr>
              <w:t>
</w:t>
            </w:r>
            <w:r>
              <w:rPr>
                <w:rFonts w:ascii="Times New Roman"/>
                <w:b w:val="false"/>
                <w:i w:val="false"/>
                <w:color w:val="000000"/>
                <w:sz w:val="20"/>
              </w:rPr>
              <w:t>беру актісі</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ОАМ, ҒЖБМ, ЖИЦДМ, ЖАО, Қаржымині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Өңірлерде (мемлекеттік мектептердің болмауынан, үш ауысымда оқытуды жою, апатты жағдайдағы мектептер) оқу орындарының тапшылығын шынайы жабатын жекеменшік мектептерде мемлекеттік тапсырысты орналастыру өлшемшарттарын қайта қарау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Аппаратына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III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ОАМ, Қаржымині,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Кәсіптік, ғылыми және техникалық қызмет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ГҚ және БНҚ бойынша шарттар мен орындалған жұмыс актілеріне цифрлық форматта қол қоюға көшу (Қаржымині цифрлық жүйесімен интеграциялау)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56"/>
          <w:p>
            <w:pPr>
              <w:spacing w:after="20"/>
              <w:ind w:left="20"/>
              <w:jc w:val="both"/>
            </w:pPr>
            <w:r>
              <w:rPr>
                <w:rFonts w:ascii="Times New Roman"/>
                <w:b w:val="false"/>
                <w:i w:val="false"/>
                <w:color w:val="000000"/>
                <w:sz w:val="20"/>
              </w:rPr>
              <w:t>
пайдалануға беру актісі</w:t>
            </w:r>
          </w:p>
          <w:bookmarkEnd w:id="56"/>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II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 Қаржымині,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Ұйымдар мен жобаларды қаржыландыруға жіберуден бастап енгізуді және бюджет қаражатын қайтаруды бақылауға дейінгі барлық қызмет циклін қамтитын ғылыми жобаларды басқарудың бірыңғай цифрлық жүйесін енгізу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57"/>
          <w:p>
            <w:pPr>
              <w:spacing w:after="20"/>
              <w:ind w:left="20"/>
              <w:jc w:val="both"/>
            </w:pPr>
            <w:r>
              <w:rPr>
                <w:rFonts w:ascii="Times New Roman"/>
                <w:b w:val="false"/>
                <w:i w:val="false"/>
                <w:color w:val="000000"/>
                <w:sz w:val="20"/>
              </w:rPr>
              <w:t>
пайдалануға беру актісі</w:t>
            </w:r>
          </w:p>
          <w:bookmarkEnd w:id="57"/>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II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 Қаржымині,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Жылжымайтын мүлікпен жасалатын операциялар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МК" КЕАҚ-ты "ЖБМК" цифрлық жүйесінен МКК-нің цифрлық жүйесіне тіркелген жылжымайтын мүлік объектілері, оның ішінде коммерциялық объектілер туралы (мәміле құны көрсетіле отырып) деректерді онлайн режимде беруін қамтамасыз ету, сондай-ақ мүлікке тыйым салу және белгілі бір іс-қимыл жасауға шектеу қою шеңберінде аталған мәліметтерді Әділетмині "АІЖ МАЦЖ" цифрлық жүйесімен интеграцияланған өзара іс-қимылды жаңғырту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МК" КЕАҚ (келісу бойынша), ЖИЦДМ, Әділетмині, Қаржымині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Өзгелер (көрсетілетін қызметтерді өндіру)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пайдаланушыларға арналған құқықтарды ұжымдық басқарудың бірыңғай цифрлық  платформасын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58"/>
          <w:p>
            <w:pPr>
              <w:spacing w:after="20"/>
              <w:ind w:left="20"/>
              <w:jc w:val="both"/>
            </w:pPr>
            <w:r>
              <w:rPr>
                <w:rFonts w:ascii="Times New Roman"/>
                <w:b w:val="false"/>
                <w:i w:val="false"/>
                <w:color w:val="000000"/>
                <w:sz w:val="20"/>
              </w:rPr>
              <w:t>
пайдалануға</w:t>
            </w:r>
          </w:p>
          <w:bookmarkEnd w:id="58"/>
          <w:p>
            <w:pPr>
              <w:spacing w:after="20"/>
              <w:ind w:left="20"/>
              <w:jc w:val="both"/>
            </w:pPr>
            <w:r>
              <w:rPr>
                <w:rFonts w:ascii="Times New Roman"/>
                <w:b w:val="false"/>
                <w:i w:val="false"/>
                <w:color w:val="000000"/>
                <w:sz w:val="20"/>
              </w:rPr>
              <w:t>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Әділетмині, "ҰЗМИ" РМК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Стандартталған биржалық тауарлар желісін ең төменгі жеткізілім партиясының мөлшерін не осы тауарлармен (секциялармен) биржалық сауда жүргізу шарттарын бір мезгілде белгілей отырып ең төменгі үлесін айқындау арқылы кеңейту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59"/>
          <w:p>
            <w:pPr>
              <w:spacing w:after="20"/>
              <w:ind w:left="20"/>
              <w:jc w:val="both"/>
            </w:pPr>
            <w:r>
              <w:rPr>
                <w:rFonts w:ascii="Times New Roman"/>
                <w:b w:val="false"/>
                <w:i w:val="false"/>
                <w:color w:val="000000"/>
                <w:sz w:val="20"/>
              </w:rPr>
              <w:t>
СИМ бұйрығы</w:t>
            </w:r>
          </w:p>
          <w:bookmarkEnd w:id="59"/>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 ҰЭМ АШМ, ӨҚМ, ЭМ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Цифрлық жобаларға мемлекеттік аудит жүргізудің </w:t>
            </w:r>
            <w:r>
              <w:rPr>
                <w:rFonts w:ascii="Times New Roman"/>
                <w:b/>
                <w:i w:val="false"/>
                <w:color w:val="000000"/>
                <w:sz w:val="20"/>
              </w:rPr>
              <w:t>тәсілдерін қалыптастыру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бұйрық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IIІ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Фискальды әкімшілендіруді жетілдіру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немесе импорт бойынша валюталық шарттарды тіркеу кезінде тәуекелдерді басқару жүйесін енгізу, экспорттық-импорттық валюталық операциялардың мониторингін, валюталық заңнаманы бұзушылықтар болған кезде сыртқы экономикалық қызметке қатысушыларға қатысты оларды жүргізу жөніндегі бақылау құралдарын енгізу, оның ішінде Ұлттық Банк, Қаржы министрлігінің Мемлекеттік кірістер комитеті мен уәкілетті банктер арасындағы қолданыстағы интеграциялар шеңберінде ақпарат алмасуды кеңейту жолымен валюталық бақылау тетіктерін жетілдіру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бірлескен қаулысы және Қаржымині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 IIІ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 Қаржымині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тауар түрлері бойынша кедендік әкету бажының мөлшерлемесін қайта қарау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2027 жылдардағы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 ҰЭМ, АШМ, ӨҚМ, ЭМ, Қаржымині, "Атамекен" ҰКП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әкелінуіне кедендік бақылауды күшейту мақсатында абоненттік құрылғыларды (IMEI-кодтарды) верификациялау жөніндегі цифрлық жүйені "KEDEN" цифрлық жүйесімен интеграциялау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Қаржымині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нысаналы мақсатын растау қағидалары мен нысанын бекіту туралы" Қазақстан Республикасы  Сауда және интеграция министрінің 2023 жылғы 30 наурыздағы № 125-НҚ бұйрығымен бекітілген Еуразиялық экономикалық одақтың сыртқы экономикалық қызметінің бірыңғай тауар номенклатурасына ескертулерге сәйкес әкелінетін тауарлардың нысаналы тағайындалуына растауды беру процесін ("KEDEN" ҰАП-пен интеграциялау арқылы) цифрландыру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IІ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СИМ, ДСМ, ӨҚМ, АШМ, Қорғанысмині, КМ, ЭМ, Қаржымині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мемлекеттердің аумағы бойынша, сондай-ақ Қазақстан Республикасының аумағында автомобиль және теміржол көлігімен тасымалдарды қадағалау үшін навигациялық пломбаларды қолдануды және олардың болуын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Аппаратына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60"/>
          <w:p>
            <w:pPr>
              <w:spacing w:after="20"/>
              <w:ind w:left="20"/>
              <w:jc w:val="both"/>
            </w:pPr>
            <w:r>
              <w:rPr>
                <w:rFonts w:ascii="Times New Roman"/>
                <w:b w:val="false"/>
                <w:i w:val="false"/>
                <w:color w:val="000000"/>
                <w:sz w:val="20"/>
              </w:rPr>
              <w:t>
2026 жылғы III тоқсан</w:t>
            </w:r>
          </w:p>
          <w:bookmarkEnd w:id="60"/>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КМ, "ҚТЖ" ҰК" АҚ (келісу бойынша), Қаржымині, ҒТТИ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Қылмыстық кодексіне сәйкес өтелмеген немесе алынбаған соттылық туралы мәліметтерді, сондай-ақ қызметі жарамсыз деп танылған субъектілерді тіркеу және (немесе) қайта тіркеу жөніндегі деректерді Жоғарғы Соттың "Төрелік" цифрлық жүйесінен тіркеуші органдардың цифрлық жүйесіне және "Smart Data Finance"  беру тәртібі мен шарттарын айқындау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ведомствоаралық хаттама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 (келісу бойынша), Әділетмині, Қаржымині, ЖС (келісу бойынша), БП (келісу бойынша), ҚМА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Деректерді Әділетминнің "АІЖ МАЦЖ" цифрлық жүйесіне бере отырып өзін-өзі жұмыспен қамтыған азаматтардың қызметін заңдастыру мен автоматтандыру мақсатында МКК, МО цифрлық жүйесін интернет-платформаларымен интеграциялау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интернет-платформалардың операторларымен интеграция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Еңбекмині, ДСМ, Әділетмині,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Экспорттаушыларға ҚҚС-ны қайтару кезінде салықтық әкімшілендіру тетігін, оның ішінде "Цифрлық" теңгені пайдалану арқылы жетілдіру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ҰЭМ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"Интернеттегі-жарнаманы таңбалау" цифрлық жүйесінің пилоттық жобасын енгізу мәселесін қарастыру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Аппаратына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Қаржымині, ҚМА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Заңсыз қызмет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аумағында контрафактілік өнімдерді шекараға әкелу, әкету және тарату фактілерін болдырмау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Аппаратына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 2028 жылдардағы 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Әділетмині, Қаржымині, ІІМ, ҚМА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Құмар ойындар, бәс тігу сайттарын сілтемелерін және өзге де тыйым салынған контентті автоматты түрде іздеу және бұғаттау тетігін жетілдіру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Аппаратына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IІІ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ТСМ, МАМ, ЖИЦДМ, БП (келісу бойынша), ІІМ, ҰҚК (келісу бойынша), ҚМА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берушілерді міндетті сәйкестендіруді және заңсыз контентті таратқаны үшін жауаптылықты қоса алғанда, ұялы байланыс операторларының қызметін нормативтік реттеу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Заңының жобасы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I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ТСМ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Домендердің тағайындалуын тексеру және онлайн-казино және лицензияланбаған букмекерлік қызметке байланысты ресурстарға қызмет көрсетуді тоқтату бойынша .kz домендік аймағының тіркеушісі қызметін нормативтік реттеу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61"/>
          <w:p>
            <w:pPr>
              <w:spacing w:after="20"/>
              <w:ind w:left="20"/>
              <w:jc w:val="both"/>
            </w:pPr>
            <w:r>
              <w:rPr>
                <w:rFonts w:ascii="Times New Roman"/>
                <w:b w:val="false"/>
                <w:i w:val="false"/>
                <w:color w:val="000000"/>
                <w:sz w:val="20"/>
              </w:rPr>
              <w:t>
Қазақстан Республикасы</w:t>
            </w:r>
          </w:p>
          <w:bookmarkEnd w:id="61"/>
          <w:p>
            <w:pPr>
              <w:spacing w:after="20"/>
              <w:ind w:left="20"/>
              <w:jc w:val="both"/>
            </w:pPr>
            <w:r>
              <w:rPr>
                <w:rFonts w:ascii="Times New Roman"/>
                <w:b w:val="false"/>
                <w:i w:val="false"/>
                <w:color w:val="000000"/>
                <w:sz w:val="20"/>
              </w:rPr>
              <w:t>
Заңының жобасы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І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МАМ,ТСМ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Жалпы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Қадағаланбайтын (көлеңкелі) экономикаға қарсы іс-қимыл жөніндегі шаралардың жай-күйі туралы жыл сайынғы кеңейтілген талдамалық баяндаманы дайындау және ұсыну тәртібін әзірлеу және бекіту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IIІ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Көлеңкелі экономикаға қарсы іс-қимыл жөніндегі 2026 – 2028 жылдарға арналған кешенді іс-шаралар жоспарын іске асыруды мониторингтеудің бірыңғай цифрлық тәртібін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платформа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62"/>
          <w:p>
            <w:pPr>
              <w:spacing w:after="20"/>
              <w:ind w:left="20"/>
              <w:jc w:val="both"/>
            </w:pPr>
            <w:r>
              <w:rPr>
                <w:rFonts w:ascii="Times New Roman"/>
                <w:b w:val="false"/>
                <w:i w:val="false"/>
                <w:color w:val="000000"/>
                <w:sz w:val="20"/>
              </w:rPr>
              <w:t>
2026 жылғы</w:t>
            </w:r>
          </w:p>
          <w:bookmarkEnd w:id="62"/>
          <w:p>
            <w:pPr>
              <w:spacing w:after="20"/>
              <w:ind w:left="20"/>
              <w:jc w:val="both"/>
            </w:pPr>
            <w:r>
              <w:rPr>
                <w:rFonts w:ascii="Times New Roman"/>
                <w:b w:val="false"/>
                <w:i w:val="false"/>
                <w:color w:val="000000"/>
                <w:sz w:val="20"/>
              </w:rPr>
              <w:t>
IV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Көлеңкелі экономикаға қарсы</w:t>
            </w:r>
            <w:r>
              <w:br/>
            </w:r>
            <w:r>
              <w:rPr>
                <w:rFonts w:ascii="Times New Roman"/>
                <w:b w:val="false"/>
                <w:i w:val="false"/>
                <w:color w:val="000000"/>
                <w:sz w:val="20"/>
              </w:rPr>
              <w:t>іс-қимыл жөніндегі іс-шаралардың</w:t>
            </w:r>
            <w:r>
              <w:br/>
            </w:r>
            <w:r>
              <w:rPr>
                <w:rFonts w:ascii="Times New Roman"/>
                <w:b w:val="false"/>
                <w:i w:val="false"/>
                <w:color w:val="000000"/>
                <w:sz w:val="20"/>
              </w:rPr>
              <w:t>2026 – 2028 жылдарға арналған</w:t>
            </w:r>
            <w:r>
              <w:br/>
            </w:r>
            <w:r>
              <w:rPr>
                <w:rFonts w:ascii="Times New Roman"/>
                <w:b w:val="false"/>
                <w:i w:val="false"/>
                <w:color w:val="000000"/>
                <w:sz w:val="20"/>
              </w:rPr>
              <w:t>кешенді жоспарына қосымша</w:t>
            </w:r>
          </w:p>
        </w:tc>
      </w:tr>
    </w:tbl>
    <w:bookmarkStart w:name="z93" w:id="63"/>
    <w:p>
      <w:pPr>
        <w:spacing w:after="0"/>
        <w:ind w:left="0"/>
        <w:jc w:val="left"/>
      </w:pPr>
      <w:r>
        <w:rPr>
          <w:rFonts w:ascii="Times New Roman"/>
          <w:b/>
          <w:i w:val="false"/>
          <w:color w:val="000000"/>
        </w:rPr>
        <w:t xml:space="preserve"> Қадағаланбайтын (көлеңкелі) экономикаға қарсы 2028 жылға дейінгі іс-қимыл көрсеткіштерінің бағаланатын мемлекеттік органдарға бекітіп берілген тізбесі</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64"/>
          <w:p>
            <w:pPr>
              <w:spacing w:after="20"/>
              <w:ind w:left="20"/>
              <w:jc w:val="both"/>
            </w:pPr>
            <w:r>
              <w:rPr>
                <w:rFonts w:ascii="Times New Roman"/>
                <w:b w:val="false"/>
                <w:i w:val="false"/>
                <w:color w:val="000000"/>
                <w:sz w:val="20"/>
              </w:rPr>
              <w:t>
</w:t>
            </w:r>
            <w:r>
              <w:rPr>
                <w:rFonts w:ascii="Times New Roman"/>
                <w:b/>
                <w:i w:val="false"/>
                <w:color w:val="000000"/>
                <w:sz w:val="20"/>
              </w:rPr>
              <w:t>Р/с</w:t>
            </w:r>
          </w:p>
          <w:bookmarkEnd w:id="64"/>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Мына бөліністе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2026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2027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2028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 көзі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Жауапты мемлекеттік органдар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 тип – "Өндірушілер әдейі тіркелмейді – астыртын қызмет" болжам: 2026 жылы – 0,50 %, 2027 жылы – 0,43 %, 2028 жылы – 0,37 %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қамтылған халықтың жалпы санына шаққанда тіркелмей жұмыспен қамтылғандардың үлесі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жалдамалы жұмыскерлер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СЖРА ҰСБ (келісу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жұмыспен қамтығандар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орман және балық шаруашылығы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 ҰЭМ, Қаржымині, АШМ, ЭМ, ӨҚМ, СИМ, МАМ, КМ, ТСМ, Әділетмині, ҒЖБМ, ОАМ, ДСМ, ЭТРМ, ЖИЦДМ, ІІМ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өндіру өнеркәсібі және карьерлерді игеру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энергиясымен, газбен, бумен, ыстық сумен және ауаны баптаумен жабдықтау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қалдықтарды жинау, өңдеу және жою, ластануларды жою жөніндегі қызмет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 автомобильдер мен мотоциклдерді жөндеу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қоймалау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және тамақтану жөніндегі көрсетілетін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және байланыс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мүлікпен жасалатын операциялар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ғылыми және техникалық қызмет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және қосалқы қызмет көрсету саласындағы қызмет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ойын-сауық және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ЖАО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Түркістан облысы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2 тип – "Өндірушілер әдейі тіркелмейді – заңсыз қызмет" болжам: 2026 жылы – 1,2 %, 2027 жылы – 1,09 %, 2028 жылы – 1,06 %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Есірткіге тәуелді адамдардың іс жүзіндегі саны (адам)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ІІМ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ІІМ</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Келтірілген залал (оның ішінде қылмыстық жолмен алынған кірістер) сомасынан анықталған және тыйым салынған мүліктің үлесі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(келісу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(келісу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Браконьерлік қызмет (сүрек, киіктің мүйізі және т.б.)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68 894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62 908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57 797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ЭТРМ, ІІМ, АШМ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ЭТРМ, ІІМ, АШМ</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3 тип – "Заңнамаға сәйкес тіркелуге тиісті емес өндірушілер" болжам: 2026 жылы – 2,81 %, 2027 жылы – 2,47 %, 2028 жылы – 2,20 %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ішкі өнімдегі шағын және орта бизнестің үлесі (ЖІӨ/ЖӨӨ-ге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СЖРА ҰСБ (келісу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АШМ, ЭМ, ӨҚМ, СИМ, Қаржымині, МАМ, КМ, ТСМ, Әділетмині, ҒЖБМ, ОАМ, ДСМ, ЭТРМ, ЖИЦДМ, ІІМ, БҚДА (келісу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Түркістан облысы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6 тип – "Біле тұра нақты емес деректерді ұсынатын өндірушілер" болжам: 2026 жылы – 8,81 %, 2027 жылы – 8,31 %, 2028 жылы – 7,84 %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Кәсіпорындардың мөлшерлілігін ескере отырып, өткен жылдың ұқсас көрсеткішімен салыстырғанда орташа ЖЖТ-ға қол жеткізбеген кәсіпорындардың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76 203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65"/>
          <w:p>
            <w:pPr>
              <w:spacing w:after="20"/>
              <w:ind w:left="20"/>
              <w:jc w:val="both"/>
            </w:pPr>
            <w:r>
              <w:rPr>
                <w:rFonts w:ascii="Times New Roman"/>
                <w:b w:val="false"/>
                <w:i w:val="false"/>
                <w:color w:val="000000"/>
                <w:sz w:val="20"/>
              </w:rPr>
              <w:t>
Қаржымині</w:t>
            </w:r>
          </w:p>
          <w:bookmarkEnd w:id="65"/>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Еңбекмині, ҰЭМ, АШМ, ЭМ, ӨҚМ, СИМ, МАМ, КМ, ТСМ, Әділетмині, ҒЖБМ, ОАМ, ДСМ, ЭТРМ, ЖИЦДМ, ІІМ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орман және балық шаруашылығы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өндіру өнеркәсібі және карьерлерді игеру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энергиясымен, газбен, бумен, ыстық сумен және ауаны баптаумен жабдықтау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қалдықтарды жинау, өңдеу және жою, ластануларды жою жөніндегі қызмет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 автомобильдер мен мотоциклдерді жөндеу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18 434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қоймалау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және тамақтану жөніндегі көрсетілетін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және байланыс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мүлікпен жасалатын операциялар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ғылыми және техникалық қызмет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және қосалқы қызмет көрсету саласындағы қызмет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ойын-сауық және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Түркістан облысы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29 879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21 856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bookmarkStart w:name="z97" w:id="66"/>
    <w:p>
      <w:pPr>
        <w:spacing w:after="0"/>
        <w:ind w:left="0"/>
        <w:jc w:val="both"/>
      </w:pPr>
      <w:r>
        <w:rPr>
          <w:rFonts w:ascii="Times New Roman"/>
          <w:b w:val="false"/>
          <w:i w:val="false"/>
          <w:color w:val="000000"/>
          <w:sz w:val="28"/>
        </w:rPr>
        <w:t>
      Ескертпе: аббревиатуралардың толық жазылуы:</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"Атамекен" ҰКП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"Атамекен" Қазақстан Республикасының ұлттық кәсіпкерлер палатасы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АГҚС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автомобильдік газ құю станциясы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желілік ұйым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МК" КЕАҚ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АІЖ МАЦЖ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атқарушылық іс жүргізудің мемлекеттік автоматтандырылған цифрлық жүйесі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Ауыл шаруашылығы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АШТӨ</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 өндірушілері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Әділетмині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Әділет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әлеуметтік-кәсіпкерлік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Бәсекелестікті қорғау және дамыту агенттігі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БНҚ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нысаналы қаржыландыру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Бас Прокуратурасы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БШК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министрлігінің Балық шаруашылығы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Денсаулық сақтау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Е-КТРМ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е-техникалық реттеу және метрология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және халықты әлеуметтік қорғау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ГТС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толтыру станциясы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гранттық қаржыландыру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Ғылым және жоғары білім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ҒТТИ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"Ғарыштық техника және технологиялар институты"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Ішкі істер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және ҰМ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 және ұсақ мал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ЖБМК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бірыңғай мемлекеттік кадастры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Жасанды интеллект және цифрлық даму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ішкі өнім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 май құю стансасы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Жоғарғы Соты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ЖЭС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электр станциясы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KEDEN ҰИП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"KEDEN" ұлттық интеграцияланған платформасы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тиімділік көрсеткіштері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Көлік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"КМГ" ҰК" 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"Қазмұнайгаз" ұлттық компаниясы"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Мәдениет және ақпарат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 Мемлекеттік кірістер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 зауыты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 ұйымы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Оқу-ағарту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Өнеркәсіп және құрылыс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"Қазақтелеком" 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"Қазақтелеком"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байланыс (термин)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Қаржылық мониторинг агенттігі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Қорғаныс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"ҚТЖ" ҰК" 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темір жолы" ұлттық компаниясы"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Сот әкімшілігі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СЖРА ҰСБ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Стратегиялық жоспарлау және реформалар агенттігі Ұлттық статистика бюросы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Сауда және интеграция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Төтенше жағдайлар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металлургия кешені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ТМКБК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Туризм және спорт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"ҰЗМИ" РМК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зияткерлік меншік институты" республикалық мемлекеттік кәсіпорны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қауіпсіздік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тауарлар каталогы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экономика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МӨЗ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мұнай өңдеу зауыты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рұқсат бланкілері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Энергетика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"ЭҚО" 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қаржы орталығы"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Экономикалық саясатты талдау орталығы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ЭЫДҰ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ынтымақтастық және даму ұйымы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