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3ddc" w14:textId="ea23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2026 жылғы 17 маусымдағы № 511 қаулысы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Кодексі 278-бабының </w:t>
      </w:r>
      <w:r>
        <w:rPr>
          <w:rFonts w:ascii="Times New Roman"/>
          <w:b w:val="false"/>
          <w:i w:val="false"/>
          <w:color w:val="000000"/>
          <w:sz w:val="28"/>
        </w:rPr>
        <w:t>7-2-тармағына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17 маусымдағы</w:t>
            </w:r>
            <w:r>
              <w:br/>
            </w:r>
            <w:r>
              <w:rPr>
                <w:rFonts w:ascii="Times New Roman"/>
                <w:b w:val="false"/>
                <w:i w:val="false"/>
                <w:color w:val="000000"/>
                <w:sz w:val="20"/>
              </w:rPr>
              <w:t>№ 511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қағидалары (бұдан әрі – Қағидалар) "Жер қойнауы және жер қойнауын пайдалану туралы" Қазақстан Республикасының Кодексі (бұдан әрі – Кодекс) 278-бабының </w:t>
      </w:r>
      <w:r>
        <w:rPr>
          <w:rFonts w:ascii="Times New Roman"/>
          <w:b w:val="false"/>
          <w:i w:val="false"/>
          <w:color w:val="000000"/>
          <w:sz w:val="28"/>
        </w:rPr>
        <w:t>7-2-тармағына</w:t>
      </w:r>
      <w:r>
        <w:rPr>
          <w:rFonts w:ascii="Times New Roman"/>
          <w:b w:val="false"/>
          <w:i w:val="false"/>
          <w:color w:val="000000"/>
          <w:sz w:val="28"/>
        </w:rPr>
        <w:t xml:space="preserve"> сәйкес әзірленді және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жұмыс органы – өнеркәсіпті мемлекеттік ынталандыру саласындағы уәкілетті орган;</w:t>
      </w:r>
    </w:p>
    <w:bookmarkEnd w:id="7"/>
    <w:bookmarkStart w:name="z14" w:id="8"/>
    <w:p>
      <w:pPr>
        <w:spacing w:after="0"/>
        <w:ind w:left="0"/>
        <w:jc w:val="both"/>
      </w:pPr>
      <w:r>
        <w:rPr>
          <w:rFonts w:ascii="Times New Roman"/>
          <w:b w:val="false"/>
          <w:i w:val="false"/>
          <w:color w:val="000000"/>
          <w:sz w:val="28"/>
        </w:rPr>
        <w:t>
      2)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8"/>
    <w:bookmarkStart w:name="z15" w:id="9"/>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9"/>
    <w:bookmarkStart w:name="z16" w:id="10"/>
    <w:p>
      <w:pPr>
        <w:spacing w:after="0"/>
        <w:ind w:left="0"/>
        <w:jc w:val="both"/>
      </w:pPr>
      <w:r>
        <w:rPr>
          <w:rFonts w:ascii="Times New Roman"/>
          <w:b w:val="false"/>
          <w:i w:val="false"/>
          <w:color w:val="000000"/>
          <w:sz w:val="28"/>
        </w:rPr>
        <w:t>
      4) өтініш беруші – қатты пайдалы қазбаларды барлауға немесе өндіруге лицензия алу үшін өзінің өндірістік қызметін (технологиялық процесін) жер қойнауын пайдаланумен байланысты деп тануға мүдделі өнеркәсіптік-инновациялық қызмет субъектісі;</w:t>
      </w:r>
    </w:p>
    <w:bookmarkEnd w:id="10"/>
    <w:bookmarkStart w:name="z17" w:id="11"/>
    <w:p>
      <w:pPr>
        <w:spacing w:after="0"/>
        <w:ind w:left="0"/>
        <w:jc w:val="both"/>
      </w:pPr>
      <w:r>
        <w:rPr>
          <w:rFonts w:ascii="Times New Roman"/>
          <w:b w:val="false"/>
          <w:i w:val="false"/>
          <w:color w:val="000000"/>
          <w:sz w:val="28"/>
        </w:rPr>
        <w:t>
      5) Ұлттық орталық –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w:t>
      </w:r>
    </w:p>
    <w:bookmarkEnd w:id="11"/>
    <w:bookmarkStart w:name="z18" w:id="12"/>
    <w:p>
      <w:pPr>
        <w:spacing w:after="0"/>
        <w:ind w:left="0"/>
        <w:jc w:val="left"/>
      </w:pPr>
      <w:r>
        <w:rPr>
          <w:rFonts w:ascii="Times New Roman"/>
          <w:b/>
          <w:i w:val="false"/>
          <w:color w:val="000000"/>
        </w:rPr>
        <w:t xml:space="preserve"> 2-тарау.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тәртібі</w:t>
      </w:r>
    </w:p>
    <w:bookmarkEnd w:id="12"/>
    <w:bookmarkStart w:name="z19" w:id="13"/>
    <w:p>
      <w:pPr>
        <w:spacing w:after="0"/>
        <w:ind w:left="0"/>
        <w:jc w:val="both"/>
      </w:pPr>
      <w:r>
        <w:rPr>
          <w:rFonts w:ascii="Times New Roman"/>
          <w:b w:val="false"/>
          <w:i w:val="false"/>
          <w:color w:val="000000"/>
          <w:sz w:val="28"/>
        </w:rPr>
        <w:t>
      3. Өнеркәсіптік-инновациялық қызмет субъектілерінің өндірістік қызметі (технологиялық процесі) мынадай талаптарға сәйкес болған кезде жер қойнауын пайдаланумен байланысты деп танылады:</w:t>
      </w:r>
    </w:p>
    <w:bookmarkEnd w:id="13"/>
    <w:bookmarkStart w:name="z20" w:id="14"/>
    <w:p>
      <w:pPr>
        <w:spacing w:after="0"/>
        <w:ind w:left="0"/>
        <w:jc w:val="both"/>
      </w:pPr>
      <w:r>
        <w:rPr>
          <w:rFonts w:ascii="Times New Roman"/>
          <w:b w:val="false"/>
          <w:i w:val="false"/>
          <w:color w:val="000000"/>
          <w:sz w:val="28"/>
        </w:rPr>
        <w:t>
      1) қатты пайдалы қазбаларды өндіру операциялары нәтижесінде алынған ураннан немесе көмірден басқа қатты пайдалы қазбалар "Бірыңғай индустрияландыру картасын бекіту туралы" Қазақстан Республикасының Индустрия және инфрақұрылымдық даму министрінің 2022 жылғы 26 қыркүйектегі № 534 бұйрығымен бекітілген Бірыңғай индустрияландыру картасына енгізілген өнеркәсіптік-инновациялық жобаларды іске асыру шеңберінде тек шикізат ретінде пайдаланылады;</w:t>
      </w:r>
    </w:p>
    <w:bookmarkEnd w:id="14"/>
    <w:bookmarkStart w:name="z21" w:id="15"/>
    <w:p>
      <w:pPr>
        <w:spacing w:after="0"/>
        <w:ind w:left="0"/>
        <w:jc w:val="both"/>
      </w:pPr>
      <w:r>
        <w:rPr>
          <w:rFonts w:ascii="Times New Roman"/>
          <w:b w:val="false"/>
          <w:i w:val="false"/>
          <w:color w:val="000000"/>
          <w:sz w:val="28"/>
        </w:rPr>
        <w:t xml:space="preserve">
      2) өндірістік қызмет (технологиялық процесс) түрлері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 жер қойнауын пайдаланумен байланысты өндірістік қызмет деп тану үшін қызмет түрлеріне (технологиялық процестің) сәйкес келеді;</w:t>
      </w:r>
    </w:p>
    <w:bookmarkEnd w:id="15"/>
    <w:bookmarkStart w:name="z22" w:id="16"/>
    <w:p>
      <w:pPr>
        <w:spacing w:after="0"/>
        <w:ind w:left="0"/>
        <w:jc w:val="both"/>
      </w:pPr>
      <w:r>
        <w:rPr>
          <w:rFonts w:ascii="Times New Roman"/>
          <w:b w:val="false"/>
          <w:i w:val="false"/>
          <w:color w:val="000000"/>
          <w:sz w:val="28"/>
        </w:rPr>
        <w:t>
      3) өнеркәсіптік-инновациялық жобаның құны республикалық бюджет туралы заңда белгіленген және тиісті қаржы жылының 1 қаңтарында қолданыста болатын айлық есептік көрсеткіштің 14500000 еселенген мөлшерінен асатын соманы құрайды.</w:t>
      </w:r>
    </w:p>
    <w:bookmarkEnd w:id="16"/>
    <w:bookmarkStart w:name="z23" w:id="17"/>
    <w:p>
      <w:pPr>
        <w:spacing w:after="0"/>
        <w:ind w:left="0"/>
        <w:jc w:val="both"/>
      </w:pPr>
      <w:r>
        <w:rPr>
          <w:rFonts w:ascii="Times New Roman"/>
          <w:b w:val="false"/>
          <w:i w:val="false"/>
          <w:color w:val="000000"/>
          <w:sz w:val="28"/>
        </w:rPr>
        <w:t>
      4. Өтініш беруші уәкілетті органға мынадай құжаттарды:</w:t>
      </w:r>
    </w:p>
    <w:bookmarkEnd w:id="17"/>
    <w:bookmarkStart w:name="z24"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өнеркәсіптік-инновациялық жобаның паспортымен;</w:t>
      </w:r>
    </w:p>
    <w:bookmarkEnd w:id="18"/>
    <w:bookmarkStart w:name="z25" w:id="19"/>
    <w:p>
      <w:pPr>
        <w:spacing w:after="0"/>
        <w:ind w:left="0"/>
        <w:jc w:val="both"/>
      </w:pPr>
      <w:r>
        <w:rPr>
          <w:rFonts w:ascii="Times New Roman"/>
          <w:b w:val="false"/>
          <w:i w:val="false"/>
          <w:color w:val="000000"/>
          <w:sz w:val="28"/>
        </w:rPr>
        <w:t xml:space="preserve">
      2) Қазақстан Республикасының Индустрия және инфрақұрылымдық даму министрінің міндетін атқарушының 2023 жылғы 22 тамыздағы № 592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33321 болып тіркелген) бекітілген өнеркәсіптік-инновациялық жобаларды бірыңғай индустрияландыру картасына енгізу қағидаларында көзделген нысан бойынша жобаны іске асырудың жоспар-графигімен;</w:t>
      </w:r>
    </w:p>
    <w:bookmarkEnd w:id="19"/>
    <w:bookmarkStart w:name="z26" w:id="20"/>
    <w:p>
      <w:pPr>
        <w:spacing w:after="0"/>
        <w:ind w:left="0"/>
        <w:jc w:val="both"/>
      </w:pPr>
      <w:r>
        <w:rPr>
          <w:rFonts w:ascii="Times New Roman"/>
          <w:b w:val="false"/>
          <w:i w:val="false"/>
          <w:color w:val="000000"/>
          <w:sz w:val="28"/>
        </w:rPr>
        <w:t>
      3) жоба құнының кемінде 50 (елу) пайызы мөлшерінде жобаның қаржылық қамтамасыз етілуін растайтын құжаттардың көшірмелерімен қоса уәкілетті органға өзінің өндірістік қызметін (технологиялық процесін) жер қойнауын пайдаланумен байланысты өндірістік қызмет (технологиялық процесс) деп тану туралы еркін нысанда өтініш (бұдан әрі – өтініш) береді.</w:t>
      </w:r>
    </w:p>
    <w:bookmarkEnd w:id="20"/>
    <w:bookmarkStart w:name="z27" w:id="21"/>
    <w:p>
      <w:pPr>
        <w:spacing w:after="0"/>
        <w:ind w:left="0"/>
        <w:jc w:val="both"/>
      </w:pPr>
      <w:r>
        <w:rPr>
          <w:rFonts w:ascii="Times New Roman"/>
          <w:b w:val="false"/>
          <w:i w:val="false"/>
          <w:color w:val="000000"/>
          <w:sz w:val="28"/>
        </w:rPr>
        <w:t>
      Жобаның қаржылық қамтамасыз етілуін растайтын құжаттар ретінде:</w:t>
      </w:r>
    </w:p>
    <w:bookmarkEnd w:id="21"/>
    <w:bookmarkStart w:name="z28" w:id="22"/>
    <w:p>
      <w:pPr>
        <w:spacing w:after="0"/>
        <w:ind w:left="0"/>
        <w:jc w:val="both"/>
      </w:pPr>
      <w:r>
        <w:rPr>
          <w:rFonts w:ascii="Times New Roman"/>
          <w:b w:val="false"/>
          <w:i w:val="false"/>
          <w:color w:val="000000"/>
          <w:sz w:val="28"/>
        </w:rPr>
        <w:t>
      шетелдік банктің, Қазақстан Республикасының екінші деңгейдегі банкінің, Қазақстан Республикасының ұлттық даму институтының және (немесе) Standard and Poor's шәкілі бойынша "BB-"-тан немесе Moody's, FitchRatings рейтингтік агенттіктерінің шәкілдері бойынша ұқсас деңгейден төмен емес шетелдік валютада жыл сайын расталатын ең төмен ұзақ мерзімді кредиттік рейтінгі бар ұйымның кепілдігі;</w:t>
      </w:r>
    </w:p>
    <w:bookmarkEnd w:id="22"/>
    <w:bookmarkStart w:name="z29" w:id="23"/>
    <w:p>
      <w:pPr>
        <w:spacing w:after="0"/>
        <w:ind w:left="0"/>
        <w:jc w:val="both"/>
      </w:pPr>
      <w:r>
        <w:rPr>
          <w:rFonts w:ascii="Times New Roman"/>
          <w:b w:val="false"/>
          <w:i w:val="false"/>
          <w:color w:val="000000"/>
          <w:sz w:val="28"/>
        </w:rPr>
        <w:t>
      ұсынылған өнеркәсіптік-инновациялық жобаны іске асыруға берілетін қарызды мақсатқа сай пайдаланып, осы бөліктің екінші абзацында айқындалған кез келген ұйыммен жасалған қарыз шарты;</w:t>
      </w:r>
    </w:p>
    <w:bookmarkEnd w:id="23"/>
    <w:bookmarkStart w:name="z30" w:id="24"/>
    <w:p>
      <w:pPr>
        <w:spacing w:after="0"/>
        <w:ind w:left="0"/>
        <w:jc w:val="both"/>
      </w:pPr>
      <w:r>
        <w:rPr>
          <w:rFonts w:ascii="Times New Roman"/>
          <w:b w:val="false"/>
          <w:i w:val="false"/>
          <w:color w:val="000000"/>
          <w:sz w:val="28"/>
        </w:rPr>
        <w:t>
      Қазақстан Республикасының екінші деңгейдегі банкіндегі немесе Ұлттық пошта операторындағы банктік шот бойынша ақша қалдығы мен қозғалысы туралы үзінді көшірмесі ұсынылады.</w:t>
      </w:r>
    </w:p>
    <w:bookmarkEnd w:id="24"/>
    <w:bookmarkStart w:name="z31" w:id="25"/>
    <w:p>
      <w:pPr>
        <w:spacing w:after="0"/>
        <w:ind w:left="0"/>
        <w:jc w:val="both"/>
      </w:pPr>
      <w:r>
        <w:rPr>
          <w:rFonts w:ascii="Times New Roman"/>
          <w:b w:val="false"/>
          <w:i w:val="false"/>
          <w:color w:val="000000"/>
          <w:sz w:val="28"/>
        </w:rPr>
        <w:t>
      Өтініш беруші барлау жөніндегі операцияларды жүргізу бойынша өндірістік қызметін (технологиялық процесін) жер қойнауын пайдаланумен байланысты өндірістік қызмет (технологиялық процесс) деп тануға жүгінген жағдайда онда жоба бойынша геологиялық-барлау жұмыстары құнының кемінде 50 (елу) пайызы мөлшерінде қаржылық қамтамасыз етуді растайтын құжаттар ұсынылады.</w:t>
      </w:r>
    </w:p>
    <w:bookmarkEnd w:id="25"/>
    <w:bookmarkStart w:name="z32" w:id="26"/>
    <w:p>
      <w:pPr>
        <w:spacing w:after="0"/>
        <w:ind w:left="0"/>
        <w:jc w:val="both"/>
      </w:pPr>
      <w:r>
        <w:rPr>
          <w:rFonts w:ascii="Times New Roman"/>
          <w:b w:val="false"/>
          <w:i w:val="false"/>
          <w:color w:val="000000"/>
          <w:sz w:val="28"/>
        </w:rPr>
        <w:t>
      Өтініш беруші қаржылық қамтамасыз етудің кез келген тәсілін, оның ішінде бірнеше тәсілдерді біріктіру арқылы таңдайды;</w:t>
      </w:r>
    </w:p>
    <w:bookmarkEnd w:id="26"/>
    <w:bookmarkStart w:name="z33" w:id="27"/>
    <w:p>
      <w:pPr>
        <w:spacing w:after="0"/>
        <w:ind w:left="0"/>
        <w:jc w:val="both"/>
      </w:pPr>
      <w:r>
        <w:rPr>
          <w:rFonts w:ascii="Times New Roman"/>
          <w:b w:val="false"/>
          <w:i w:val="false"/>
          <w:color w:val="000000"/>
          <w:sz w:val="28"/>
        </w:rPr>
        <w:t>
      4) жер қойнауын зерттеу жөніндегі уәкілетті органның жер қойнауын пайдаланудан сұратылып отырған жер қойнауы учаскесінде жер қойнауын пайдалану операцияларын жүргізуге осындай қорытынды берілген күні шектеулердің болмауына қорытындысы, ал қатты пайдалы қазбаларды өндіруге лицензия алынатын болса, жер қойнауын зерделеу жөніндегі уәкілетті органның мемлекеттік есепке енгізілген қатты пайдалы қазбалар қорларының және (немесе) ресурстарының бар-жоғына қорытындысы қосымша ұсынылады;</w:t>
      </w:r>
    </w:p>
    <w:bookmarkEnd w:id="27"/>
    <w:bookmarkStart w:name="z34" w:id="28"/>
    <w:p>
      <w:pPr>
        <w:spacing w:after="0"/>
        <w:ind w:left="0"/>
        <w:jc w:val="both"/>
      </w:pPr>
      <w:r>
        <w:rPr>
          <w:rFonts w:ascii="Times New Roman"/>
          <w:b w:val="false"/>
          <w:i w:val="false"/>
          <w:color w:val="000000"/>
          <w:sz w:val="28"/>
        </w:rPr>
        <w:t>
      5) мынадай мәліметтерді қамтитын бір беттік таныстыру слайды: жобаның атауы мен мақсаты, оны іске асыру орны мен мерзімі, жобаның жалпы құны, күтілетін нәтижелер;</w:t>
      </w:r>
    </w:p>
    <w:bookmarkEnd w:id="28"/>
    <w:bookmarkStart w:name="z35" w:id="29"/>
    <w:p>
      <w:pPr>
        <w:spacing w:after="0"/>
        <w:ind w:left="0"/>
        <w:jc w:val="both"/>
      </w:pPr>
      <w:r>
        <w:rPr>
          <w:rFonts w:ascii="Times New Roman"/>
          <w:b w:val="false"/>
          <w:i w:val="false"/>
          <w:color w:val="000000"/>
          <w:sz w:val="28"/>
        </w:rPr>
        <w:t>
      6) уранды немесе көмірді қоспағанда, пайдалы қатты қазбаларды барлауға немесе өндіруге лицензия алу үшін жеткілікті және негізделген көлемде өндірістік қызметті (технологиялық процесті) шикізатпен қамтамасыз ету үшін жер қойнауын пайдалануға лицензия (лицензиялар) алу қажеттігінің жазбаша негіздемесі;</w:t>
      </w:r>
    </w:p>
    <w:bookmarkEnd w:id="29"/>
    <w:bookmarkStart w:name="z36" w:id="30"/>
    <w:p>
      <w:pPr>
        <w:spacing w:after="0"/>
        <w:ind w:left="0"/>
        <w:jc w:val="both"/>
      </w:pPr>
      <w:r>
        <w:rPr>
          <w:rFonts w:ascii="Times New Roman"/>
          <w:b w:val="false"/>
          <w:i w:val="false"/>
          <w:color w:val="000000"/>
          <w:sz w:val="28"/>
        </w:rPr>
        <w:t>
      7) өнеркәсіптік-инновациялық жобаның технологиялылығы мен инновациялылығы туралы өнеркәсіптік-инновациялық жобаның бағыттылығы (технологиялар трансферті, жаңа өндірістерді құру (жұмыс істеп тұрғандарын жетілдіру) және (немесе) инновациялық қызметті жүзеге асыру) толық сипатталған ақпарат.</w:t>
      </w:r>
    </w:p>
    <w:bookmarkEnd w:id="30"/>
    <w:bookmarkStart w:name="z37" w:id="31"/>
    <w:p>
      <w:pPr>
        <w:spacing w:after="0"/>
        <w:ind w:left="0"/>
        <w:jc w:val="both"/>
      </w:pPr>
      <w:r>
        <w:rPr>
          <w:rFonts w:ascii="Times New Roman"/>
          <w:b w:val="false"/>
          <w:i w:val="false"/>
          <w:color w:val="000000"/>
          <w:sz w:val="28"/>
        </w:rPr>
        <w:t>
      5. Уәкілетті орган өтініш пен оған қоса берілген құжаттар түскен күннен бастап 5 (бес) жұмыс күні ішінде олардың толықтығын және осы Қағидалардың 3-тармағында белгіленген талаптарға сәйкестігін тексереді.</w:t>
      </w:r>
    </w:p>
    <w:bookmarkEnd w:id="31"/>
    <w:bookmarkStart w:name="z38" w:id="32"/>
    <w:p>
      <w:pPr>
        <w:spacing w:after="0"/>
        <w:ind w:left="0"/>
        <w:jc w:val="both"/>
      </w:pPr>
      <w:r>
        <w:rPr>
          <w:rFonts w:ascii="Times New Roman"/>
          <w:b w:val="false"/>
          <w:i w:val="false"/>
          <w:color w:val="000000"/>
          <w:sz w:val="28"/>
        </w:rPr>
        <w:t>
      Құжаттар топтамасы толық ұсынылмаған немесе өтініш беруші осы Қағидалардың 3-тармағында белгіленген талаптарға сәйкес келмеген жағдайда уәкілетті орган осы тармақтың бірінші бөлігінде көрсетілген мерзім ішінде өтінішті қайтарып, жетіспейтін құжаттарды және (немесе) өтініш беруші сәйкес келмейтін талаптарды көрсетеді.</w:t>
      </w:r>
    </w:p>
    <w:bookmarkEnd w:id="32"/>
    <w:bookmarkStart w:name="z39" w:id="33"/>
    <w:p>
      <w:pPr>
        <w:spacing w:after="0"/>
        <w:ind w:left="0"/>
        <w:jc w:val="both"/>
      </w:pPr>
      <w:r>
        <w:rPr>
          <w:rFonts w:ascii="Times New Roman"/>
          <w:b w:val="false"/>
          <w:i w:val="false"/>
          <w:color w:val="000000"/>
          <w:sz w:val="28"/>
        </w:rPr>
        <w:t>
      Құжаттардың топтамасы толық ұсынылған және өтініш беруші осы Қағидалардың 3-тармағында белгіленген талаптарға сәйкес келетін болса, уәкілетті орган осы тармақтың бірінші бөлігінде көрсетілген мерзім ішінде құжаттардың толық топтамасын өнеркәсіптік-инновациялық жобаның технологиялылығы мен инновациялылығы (технологиялар трансферті, жаңа өндірістерді құру (жұмыс істеп тұрғанын жетілдіру) және (немесе) инновациялық қызметті жүзеге асыру) туралы қорытынды беру үшін Ұлттық орталыққа жібереді.</w:t>
      </w:r>
    </w:p>
    <w:bookmarkEnd w:id="33"/>
    <w:bookmarkStart w:name="z40" w:id="34"/>
    <w:p>
      <w:pPr>
        <w:spacing w:after="0"/>
        <w:ind w:left="0"/>
        <w:jc w:val="both"/>
      </w:pPr>
      <w:r>
        <w:rPr>
          <w:rFonts w:ascii="Times New Roman"/>
          <w:b w:val="false"/>
          <w:i w:val="false"/>
          <w:color w:val="000000"/>
          <w:sz w:val="28"/>
        </w:rPr>
        <w:t>
      6. Ұлттық орталық уәкілетті органнан құжаттардың толық топтамасы түскен күннен бастап 15 (он бес) жұмыс күні ішінде өнеркәсіптік-инновациялық жобаның технологиялылығы мен инновациялылығы (технологиялар трансферті, жаңа өндірістерді құру (жұмыс істеп тұрғандарды жетілдіру) және (немесе) инновациялық қызметті жүзеге асыру) туралы қорытынды жасайды және оны уәкілетті органға жібереді.</w:t>
      </w:r>
    </w:p>
    <w:bookmarkEnd w:id="34"/>
    <w:bookmarkStart w:name="z41" w:id="35"/>
    <w:p>
      <w:pPr>
        <w:spacing w:after="0"/>
        <w:ind w:left="0"/>
        <w:jc w:val="both"/>
      </w:pPr>
      <w:r>
        <w:rPr>
          <w:rFonts w:ascii="Times New Roman"/>
          <w:b w:val="false"/>
          <w:i w:val="false"/>
          <w:color w:val="000000"/>
          <w:sz w:val="28"/>
        </w:rPr>
        <w:t>
      Ұлттық орталықтың қорытындысы теріс болған кезде уәкілетті орган мұндай қорытындыны алған күннен бастап 3 (үш) жұмыс күні ішінде өтініш берушінің өтінішін одан әрі қараудан бас тартады.</w:t>
      </w:r>
    </w:p>
    <w:bookmarkEnd w:id="35"/>
    <w:bookmarkStart w:name="z42" w:id="36"/>
    <w:p>
      <w:pPr>
        <w:spacing w:after="0"/>
        <w:ind w:left="0"/>
        <w:jc w:val="both"/>
      </w:pPr>
      <w:r>
        <w:rPr>
          <w:rFonts w:ascii="Times New Roman"/>
          <w:b w:val="false"/>
          <w:i w:val="false"/>
          <w:color w:val="000000"/>
          <w:sz w:val="28"/>
        </w:rPr>
        <w:t xml:space="preserve">
      Ұлттық орталықтың қорытындысы оң болған кезде уәкілетті орган оны алған күннен бастап 3 (үш) жұмыс күні ішінде өтініш берушінің өндірістік қызметін (технологиялық процесін) жер қойнауын пайдаланумен байланысты өндірістік қызмет (технологиялық процесс) деп тану туралы қорытынды жобасын жасайды және оны қызметін Қазақстан Республикасы Премьер-Министрінің 2022 жылғы 28 сәуірдегі № 89-ө </w:t>
      </w:r>
      <w:r>
        <w:rPr>
          <w:rFonts w:ascii="Times New Roman"/>
          <w:b w:val="false"/>
          <w:i w:val="false"/>
          <w:color w:val="000000"/>
          <w:sz w:val="28"/>
        </w:rPr>
        <w:t>өкімімен</w:t>
      </w:r>
      <w:r>
        <w:rPr>
          <w:rFonts w:ascii="Times New Roman"/>
          <w:b w:val="false"/>
          <w:i w:val="false"/>
          <w:color w:val="000000"/>
          <w:sz w:val="28"/>
        </w:rPr>
        <w:t xml:space="preserve"> бекітілген Ережеге сәйкес жүзеге асыратын Өнеркәсіптік саясат жөніндегі ведомствоаралық комиссияның (бұдан әрі – Комиссия) қарауына енгізу үшін жұмыс органына жібереді.</w:t>
      </w:r>
    </w:p>
    <w:bookmarkEnd w:id="36"/>
    <w:bookmarkStart w:name="z43" w:id="37"/>
    <w:p>
      <w:pPr>
        <w:spacing w:after="0"/>
        <w:ind w:left="0"/>
        <w:jc w:val="both"/>
      </w:pPr>
      <w:r>
        <w:rPr>
          <w:rFonts w:ascii="Times New Roman"/>
          <w:b w:val="false"/>
          <w:i w:val="false"/>
          <w:color w:val="000000"/>
          <w:sz w:val="28"/>
        </w:rPr>
        <w:t>
      Уәкілетті орган барлау операцияларын жүргізу бойынша өзінің өндірістік қызметін (технологиялық процесін) жер қойнауын пайдаланумен байланысты өндірістік қызмет (технологиялық процесс) деп тану мәселесін Комиссияның қарауына шығарған кезде Ұлттық орталықтың қорытындысы талап етілмейді.</w:t>
      </w:r>
    </w:p>
    <w:bookmarkEnd w:id="37"/>
    <w:bookmarkStart w:name="z44" w:id="38"/>
    <w:p>
      <w:pPr>
        <w:spacing w:after="0"/>
        <w:ind w:left="0"/>
        <w:jc w:val="both"/>
      </w:pPr>
      <w:r>
        <w:rPr>
          <w:rFonts w:ascii="Times New Roman"/>
          <w:b w:val="false"/>
          <w:i w:val="false"/>
          <w:color w:val="000000"/>
          <w:sz w:val="28"/>
        </w:rPr>
        <w:t>
      7. Комиссия отырысы өткізілген күннен бастап 10 (он) жұмыс күні ішінде уәкілетті органға тиісті хаттама жіберіледі.</w:t>
      </w:r>
    </w:p>
    <w:bookmarkEnd w:id="38"/>
    <w:bookmarkStart w:name="z45" w:id="39"/>
    <w:p>
      <w:pPr>
        <w:spacing w:after="0"/>
        <w:ind w:left="0"/>
        <w:jc w:val="both"/>
      </w:pPr>
      <w:r>
        <w:rPr>
          <w:rFonts w:ascii="Times New Roman"/>
          <w:b w:val="false"/>
          <w:i w:val="false"/>
          <w:color w:val="000000"/>
          <w:sz w:val="28"/>
        </w:rPr>
        <w:t xml:space="preserve">
      8. Комиссия өтініш берушінің өндірістік қызметін (технологиялық процесін) жер қойнауын пайдаланумен байланысты өндірістік қызмет (технологиялық процесс) деп тану туралы оң шешім қабылдаған жағдайда тиісті хаттама Қазақстан Республикасы Президентінің атына келісу үшін өтініш беруші туралы мәліметтерді қамтитын жоба жөніндегі ақпаратпен қоса жіберіледі. </w:t>
      </w:r>
    </w:p>
    <w:bookmarkEnd w:id="39"/>
    <w:bookmarkStart w:name="z46" w:id="40"/>
    <w:p>
      <w:pPr>
        <w:spacing w:after="0"/>
        <w:ind w:left="0"/>
        <w:jc w:val="both"/>
      </w:pPr>
      <w:r>
        <w:rPr>
          <w:rFonts w:ascii="Times New Roman"/>
          <w:b w:val="false"/>
          <w:i w:val="false"/>
          <w:color w:val="000000"/>
          <w:sz w:val="28"/>
        </w:rPr>
        <w:t>
      9. Қазақстан Республикасының Президенті Комиссия отырысының хаттамасына келісім берген жағдайда тиісті хаттама Қазақстан Республикасы Президентінің келісімі түскен күннен бастап 10 (он) жұмыс күні ішінде уәкілетті органға жіберіледі.</w:t>
      </w:r>
    </w:p>
    <w:bookmarkEnd w:id="40"/>
    <w:bookmarkStart w:name="z47" w:id="41"/>
    <w:p>
      <w:pPr>
        <w:spacing w:after="0"/>
        <w:ind w:left="0"/>
        <w:jc w:val="both"/>
      </w:pPr>
      <w:r>
        <w:rPr>
          <w:rFonts w:ascii="Times New Roman"/>
          <w:b w:val="false"/>
          <w:i w:val="false"/>
          <w:color w:val="000000"/>
          <w:sz w:val="28"/>
        </w:rPr>
        <w:t>
      10. Комиссия өтініш берушінің өндірістік қызметін (технологиялық процесін) жер қойнауын пайдаланумен байланысты өндірістік қызмет (технологиялық процесс) деп тану туралы теріс шешім қабылдаған немесе Қазақстан Республикасының Президенті келісім беруден бас тартқан кезде уәкілетті орган Комиссия отырысының хаттамасы түскен күннен немесе Қазақстан Республикасының Президенті келісім беруден бас тартқан күннен бастап 3 (үш) жұмыс күні ішінде өтініш берушіге оның өндірістік қызметін (технологиялық процесін) жер қойнауын пайдаланумен байланысты өндірістік қызмет (технологиялық процесс) деп танудан бас тарту туралы уәжді хабарлама жібереді.</w:t>
      </w:r>
    </w:p>
    <w:bookmarkEnd w:id="41"/>
    <w:bookmarkStart w:name="z48" w:id="42"/>
    <w:p>
      <w:pPr>
        <w:spacing w:after="0"/>
        <w:ind w:left="0"/>
        <w:jc w:val="both"/>
      </w:pPr>
      <w:r>
        <w:rPr>
          <w:rFonts w:ascii="Times New Roman"/>
          <w:b w:val="false"/>
          <w:i w:val="false"/>
          <w:color w:val="000000"/>
          <w:sz w:val="28"/>
        </w:rPr>
        <w:t>
      11. Өтініш беруші өндірістік қызметін (технологиялық процесін) жер қойнауын пайдаланумен байланысты өндірістік қызмет (технологиялық процесс) деп танудан бас тартуға Қазақстан Республикасының заңнамасына сәйкес өндірістік қызметін (технологиялық процесін) жер қойнауын пайдаланумен байланысты өндірістік қызмет (технологиялық процесс) деп танудан бас тарту туралы хабарламаны алған күннен бастап он жұмыс күнінен кешіктірмей шағымдана алады.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w:t>
            </w:r>
            <w:r>
              <w:br/>
            </w:r>
            <w:r>
              <w:rPr>
                <w:rFonts w:ascii="Times New Roman"/>
                <w:b w:val="false"/>
                <w:i w:val="false"/>
                <w:color w:val="000000"/>
                <w:sz w:val="20"/>
              </w:rPr>
              <w:t>өндірістік қызметін</w:t>
            </w:r>
            <w:r>
              <w:br/>
            </w:r>
            <w:r>
              <w:rPr>
                <w:rFonts w:ascii="Times New Roman"/>
                <w:b w:val="false"/>
                <w:i w:val="false"/>
                <w:color w:val="000000"/>
                <w:sz w:val="20"/>
              </w:rPr>
              <w:t>(технологиялық процесін) жер</w:t>
            </w:r>
            <w:r>
              <w:br/>
            </w:r>
            <w:r>
              <w:rPr>
                <w:rFonts w:ascii="Times New Roman"/>
                <w:b w:val="false"/>
                <w:i w:val="false"/>
                <w:color w:val="000000"/>
                <w:sz w:val="20"/>
              </w:rPr>
              <w:t>қойнауын пайдаланумен</w:t>
            </w:r>
            <w:r>
              <w:br/>
            </w:r>
            <w:r>
              <w:rPr>
                <w:rFonts w:ascii="Times New Roman"/>
                <w:b w:val="false"/>
                <w:i w:val="false"/>
                <w:color w:val="000000"/>
                <w:sz w:val="20"/>
              </w:rPr>
              <w:t>байланысты өндірістік қызмет</w:t>
            </w:r>
            <w:r>
              <w:br/>
            </w:r>
            <w:r>
              <w:rPr>
                <w:rFonts w:ascii="Times New Roman"/>
                <w:b w:val="false"/>
                <w:i w:val="false"/>
                <w:color w:val="000000"/>
                <w:sz w:val="20"/>
              </w:rPr>
              <w:t>(технологиялық процесс) деп</w:t>
            </w:r>
            <w:r>
              <w:br/>
            </w:r>
            <w:r>
              <w:rPr>
                <w:rFonts w:ascii="Times New Roman"/>
                <w:b w:val="false"/>
                <w:i w:val="false"/>
                <w:color w:val="000000"/>
                <w:sz w:val="20"/>
              </w:rPr>
              <w:t>тану қағидаларына</w:t>
            </w:r>
            <w:r>
              <w:br/>
            </w:r>
            <w:r>
              <w:rPr>
                <w:rFonts w:ascii="Times New Roman"/>
                <w:b w:val="false"/>
                <w:i w:val="false"/>
                <w:color w:val="000000"/>
                <w:sz w:val="20"/>
              </w:rPr>
              <w:t>1-қосымша</w:t>
            </w:r>
          </w:p>
        </w:tc>
      </w:tr>
    </w:tbl>
    <w:bookmarkStart w:name="z50" w:id="43"/>
    <w:p>
      <w:pPr>
        <w:spacing w:after="0"/>
        <w:ind w:left="0"/>
        <w:jc w:val="left"/>
      </w:pPr>
      <w:r>
        <w:rPr>
          <w:rFonts w:ascii="Times New Roman"/>
          <w:b/>
          <w:i w:val="false"/>
          <w:color w:val="000000"/>
        </w:rPr>
        <w:t xml:space="preserve"> Жер қойнауын пайдаланумен байланысты өндірістік қызмет деп тану үшін қызмет түрлерінің (технологиялық процестің)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жасалатын құбырлар, түтіктер, қуыс бейіндер, фитингілер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 арқылы сым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w:t>
            </w:r>
            <w:r>
              <w:br/>
            </w:r>
            <w:r>
              <w:rPr>
                <w:rFonts w:ascii="Times New Roman"/>
                <w:b w:val="false"/>
                <w:i w:val="false"/>
                <w:color w:val="000000"/>
                <w:sz w:val="20"/>
              </w:rPr>
              <w:t>өндірістік қызметін</w:t>
            </w:r>
            <w:r>
              <w:br/>
            </w:r>
            <w:r>
              <w:rPr>
                <w:rFonts w:ascii="Times New Roman"/>
                <w:b w:val="false"/>
                <w:i w:val="false"/>
                <w:color w:val="000000"/>
                <w:sz w:val="20"/>
              </w:rPr>
              <w:t>(технологиялық процесін)</w:t>
            </w:r>
            <w:r>
              <w:br/>
            </w:r>
            <w:r>
              <w:rPr>
                <w:rFonts w:ascii="Times New Roman"/>
                <w:b w:val="false"/>
                <w:i w:val="false"/>
                <w:color w:val="000000"/>
                <w:sz w:val="20"/>
              </w:rPr>
              <w:t>жер қойнауын пайдаланумен</w:t>
            </w:r>
            <w:r>
              <w:br/>
            </w:r>
            <w:r>
              <w:rPr>
                <w:rFonts w:ascii="Times New Roman"/>
                <w:b w:val="false"/>
                <w:i w:val="false"/>
                <w:color w:val="000000"/>
                <w:sz w:val="20"/>
              </w:rPr>
              <w:t>байланысты өндірістік қызмет</w:t>
            </w:r>
            <w:r>
              <w:br/>
            </w:r>
            <w:r>
              <w:rPr>
                <w:rFonts w:ascii="Times New Roman"/>
                <w:b w:val="false"/>
                <w:i w:val="false"/>
                <w:color w:val="000000"/>
                <w:sz w:val="20"/>
              </w:rPr>
              <w:t>(технологиялық процесс)</w:t>
            </w:r>
            <w:r>
              <w:br/>
            </w:r>
            <w:r>
              <w:rPr>
                <w:rFonts w:ascii="Times New Roman"/>
                <w:b w:val="false"/>
                <w:i w:val="false"/>
                <w:color w:val="000000"/>
                <w:sz w:val="20"/>
              </w:rPr>
              <w:t>деп тану қағидаларына2-</w:t>
            </w:r>
            <w:r>
              <w:br/>
            </w:r>
            <w:r>
              <w:rPr>
                <w:rFonts w:ascii="Times New Roman"/>
                <w:b w:val="false"/>
                <w:i w:val="false"/>
                <w:color w:val="000000"/>
                <w:sz w:val="20"/>
              </w:rPr>
              <w:t>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4"/>
    <w:p>
      <w:pPr>
        <w:spacing w:after="0"/>
        <w:ind w:left="0"/>
        <w:jc w:val="left"/>
      </w:pPr>
      <w:r>
        <w:rPr>
          <w:rFonts w:ascii="Times New Roman"/>
          <w:b/>
          <w:i w:val="false"/>
          <w:color w:val="000000"/>
        </w:rPr>
        <w:t xml:space="preserve"> Өнеркәсіптік-инновациялық жобаның паспорты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қуатының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өндірістің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кезеңі: (төменде келтірілгендердің бірін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4-5 таңбалы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жаңа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берілгенге дейін негізгі капиталға салынған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берілгенін растайтын құжаттың атауы, нөмірі және күні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(лизингті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тауарлар мен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және көрсетілетін қызметтің атауы (сыртқы экономикалық қызметтің тауар номенклатурасының коды (бұдан әрі – СЭҚ ТН коды) – 6-10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және көрсетілетін қызметтің атауы (СЭҚ ТН коды – 6-10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және көрсетілетін қызметтің атауы (СЭҚ ТН коды – 6-10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жобалық қуаты (тауар мен көрсетілетін қызметтің әрбір атауы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(өлшем бірлігі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(елге), әр ел бойынша жеке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xml:space="preserve">
иә/жоқ, </w:t>
            </w:r>
          </w:p>
          <w:bookmarkEnd w:id="45"/>
          <w:p>
            <w:pPr>
              <w:spacing w:after="20"/>
              <w:ind w:left="20"/>
              <w:jc w:val="both"/>
            </w:pPr>
            <w:r>
              <w:rPr>
                <w:rFonts w:ascii="Times New Roman"/>
                <w:b w:val="false"/>
                <w:i w:val="false"/>
                <w:color w:val="000000"/>
                <w:sz w:val="20"/>
              </w:rPr>
              <w:t>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трансферті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xml:space="preserve">
иә/жоқ, </w:t>
            </w:r>
          </w:p>
          <w:bookmarkEnd w:id="46"/>
          <w:p>
            <w:pPr>
              <w:spacing w:after="20"/>
              <w:ind w:left="20"/>
              <w:jc w:val="both"/>
            </w:pPr>
            <w:r>
              <w:rPr>
                <w:rFonts w:ascii="Times New Roman"/>
                <w:b w:val="false"/>
                <w:i w:val="false"/>
                <w:color w:val="000000"/>
                <w:sz w:val="20"/>
              </w:rPr>
              <w:t>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 елі, өнім беруші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экологиялық қауіпсіздігіне және табиғи ресурстарын ұтымды пайдалануға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 мерзімді және ұзақ мерзімді мақсаттары, өңірге де, жалпы ел экономикасына да мультипликативті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шеңберіндегі тәуекелдер және тәуекелдерді азайтатын факторлар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