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0d70" w14:textId="ac50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2026 жылғы 9 маусымдағы № 479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реттік нөмірі 16-жол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 санатынан қайта құрылған қаладағы жұмысы үшін жоғарылату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әкімшілік-аумақтық құрылысы туралы" Қазақстан Республикасының Заңына сәйкес ауылдық елді мекен санатынан қайта құрылған қалалық елді мекенде орналасқан мемлекеттік бюджет қаражаты есебінен ұсталатын ұйымдарда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елді мекеннің санаты қайта құрылған күннен бастап үш жыл бойы жоғарылатылған айлықақы (тарифтік мөлшерлемелер) белгіленеді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 2026 жылғы 10 қаңтардан бастап туындаған құқықтық қатынастарға қолданылады және 2027 жылғы 9 қаңтар аралығына дейін қолданыста болады.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