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13fa" w14:textId="f111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2026 жылғы 14 мамырдағы № 397 қаулысы</w:t>
      </w:r>
    </w:p>
    <w:p>
      <w:pPr>
        <w:spacing w:after="0"/>
        <w:ind w:left="0"/>
        <w:jc w:val="both"/>
      </w:pPr>
      <w:bookmarkStart w:name="z7" w:id="0"/>
      <w:r>
        <w:rPr>
          <w:rFonts w:ascii="Times New Roman"/>
          <w:b w:val="false"/>
          <w:i w:val="false"/>
          <w:color w:val="000000"/>
          <w:sz w:val="28"/>
        </w:rPr>
        <w:t>
      Қазақстан Республикасының Үкіметі ҚАУЛЫ ЕТЕДІ:</w:t>
      </w:r>
    </w:p>
    <w:bookmarkEnd w:id="0"/>
    <w:bookmarkStart w:name="z8"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реттік нөмірі 270-жолда:</w:t>
      </w:r>
    </w:p>
    <w:bookmarkEnd w:id="3"/>
    <w:bookmarkStart w:name="z11" w:id="4"/>
    <w:p>
      <w:pPr>
        <w:spacing w:after="0"/>
        <w:ind w:left="0"/>
        <w:jc w:val="both"/>
      </w:pPr>
      <w:r>
        <w:rPr>
          <w:rFonts w:ascii="Times New Roman"/>
          <w:b w:val="false"/>
          <w:i w:val="false"/>
          <w:color w:val="000000"/>
          <w:sz w:val="28"/>
        </w:rPr>
        <w:t xml:space="preserve">
      5-баған мынадай мазмұндағы 32) тармақшамен толықтырылсын: </w:t>
      </w:r>
    </w:p>
    <w:bookmarkEnd w:id="4"/>
    <w:bookmarkStart w:name="z12" w:id="5"/>
    <w:p>
      <w:pPr>
        <w:spacing w:after="0"/>
        <w:ind w:left="0"/>
        <w:jc w:val="both"/>
      </w:pPr>
      <w:r>
        <w:rPr>
          <w:rFonts w:ascii="Times New Roman"/>
          <w:b w:val="false"/>
          <w:i w:val="false"/>
          <w:color w:val="000000"/>
          <w:sz w:val="28"/>
        </w:rPr>
        <w:t>
      "32) Қазақстан Республикасы Көлік министрлігі Автомобиль жолдары комитетінің "Жол активтері сапасының ұлттық орталығы" шаруашылық жүргізу құқығындағы республикалық мемлекеттік кәсіпорны";</w:t>
      </w:r>
    </w:p>
    <w:bookmarkEnd w:id="5"/>
    <w:bookmarkStart w:name="z13" w:id="6"/>
    <w:p>
      <w:pPr>
        <w:spacing w:after="0"/>
        <w:ind w:left="0"/>
        <w:jc w:val="both"/>
      </w:pPr>
      <w:r>
        <w:rPr>
          <w:rFonts w:ascii="Times New Roman"/>
          <w:b w:val="false"/>
          <w:i w:val="false"/>
          <w:color w:val="000000"/>
          <w:sz w:val="28"/>
        </w:rPr>
        <w:t>
      7-баған мынадай редакцияда жазылсын:</w:t>
      </w:r>
    </w:p>
    <w:bookmarkEnd w:id="6"/>
    <w:bookmarkStart w:name="z14" w:id="7"/>
    <w:p>
      <w:pPr>
        <w:spacing w:after="0"/>
        <w:ind w:left="0"/>
        <w:jc w:val="both"/>
      </w:pPr>
      <w:r>
        <w:rPr>
          <w:rFonts w:ascii="Times New Roman"/>
          <w:b w:val="false"/>
          <w:i w:val="false"/>
          <w:color w:val="000000"/>
          <w:sz w:val="28"/>
        </w:rPr>
        <w:t>
      "үнемі, "Қазгидрогеология" ұлттық гидрогеологиялық қызметі" коммерциялық емес акционерлік қоғамына қатысты – 2030 жылғы 24 қазанға дейін, "KAZAKH INVEST" ұлттық компаниясы" акционерлік қоғамына қатысты – 3 жыл, "Qazcontent" акционерлік қоғамына қатысты – 3 жыл, Қазақстан Республикасы Көлік министрлігі Автомобиль жолдары комитетінің "Жол активтері сапасының ұлттық орталығы" шаруашылық жүргізу құқығындағы республикалық мемлекеттік кәсіпорнына қатысты – 2029 жылғы 30 сәуірге дейін".</w:t>
      </w:r>
    </w:p>
    <w:bookmarkEnd w:id="7"/>
    <w:bookmarkStart w:name="z15" w:id="8"/>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