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b5f2" w14:textId="a22b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үкімет" операторын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8 мамырдағы № 374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кодексі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"Ұлттық ақпараттық технологиялар" акционерлік қоғамы "цифрлық үкімет" операторы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vertAlign w:val="superscript"/>
        </w:rPr>
        <w:t>--</w:t>
      </w:r>
      <w:r>
        <w:rPr>
          <w:rFonts w:ascii="Times New Roman"/>
          <w:b w:val="false"/>
          <w:i w:val="false"/>
          <w:color w:val="000000"/>
          <w:sz w:val="28"/>
        </w:rPr>
        <w:t xml:space="preserve">"Электрондық үкіметтің" ақпараттық-коммуникациялық инфрақұрылымының операторын айқындау туралы" Қазақстан Республикасы Үкіметінің 2016 жылғы 29 қаңтардағы № 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12 шілдеден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