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46810" w14:textId="c1468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Энергетика министрлігінің мәселелері" туралы Қазақстан Республикасы Үкіметінің 2014 жылғы 19 қыркүйектегі № 994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2026 жылғы 4 мамырдағы № 360 қаулысы</w:t>
      </w:r>
    </w:p>
    <w:p>
      <w:pPr>
        <w:spacing w:after="0"/>
        <w:ind w:left="0"/>
        <w:jc w:val="both"/>
      </w:pPr>
      <w:bookmarkStart w:name="z4" w:id="0"/>
      <w:r>
        <w:rPr>
          <w:rFonts w:ascii="Times New Roman"/>
          <w:b w:val="false"/>
          <w:i w:val="false"/>
          <w:color w:val="000000"/>
          <w:sz w:val="28"/>
        </w:rPr>
        <w:t xml:space="preserve">
      </w:t>
      </w:r>
      <w:r>
        <w:rPr>
          <w:rFonts w:ascii="Times New Roman"/>
          <w:b/>
          <w:i w:val="false"/>
          <w:color w:val="000000"/>
          <w:sz w:val="28"/>
        </w:rPr>
        <w:t>ЗҚАИ-ның ескертпесі!</w:t>
      </w:r>
    </w:p>
    <w:bookmarkEnd w:id="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Қолданысқа енгізілу тәртібін </w:t>
      </w:r>
      <w:r>
        <w:rPr>
          <w:rFonts w:ascii="Times New Roman"/>
          <w:b w:val="false"/>
          <w:i w:val="false"/>
          <w:color w:val="000000"/>
          <w:sz w:val="28"/>
        </w:rPr>
        <w:t>2-тармақтан</w:t>
      </w:r>
      <w:r>
        <w:rPr>
          <w:rFonts w:ascii="Times New Roman"/>
          <w:b/>
          <w:i w:val="false"/>
          <w:color w:val="000000"/>
          <w:sz w:val="28"/>
        </w:rPr>
        <w:t xml:space="preserve"> қараңыз</w:t>
      </w:r>
    </w:p>
    <w:p>
      <w:pPr>
        <w:spacing w:after="0"/>
        <w:ind w:left="0"/>
        <w:jc w:val="both"/>
      </w:pPr>
      <w:r>
        <w:rPr>
          <w:rFonts w:ascii="Times New Roman"/>
          <w:b w:val="false"/>
          <w:i w:val="false"/>
          <w:color w:val="000000"/>
          <w:sz w:val="28"/>
        </w:rPr>
        <w:t>
      Қазақстан Республикасының Үкіметі ҚАУЛЫ ЕТЕДІ:</w:t>
      </w:r>
    </w:p>
    <w:bookmarkStart w:name="z5" w:id="1"/>
    <w:p>
      <w:pPr>
        <w:spacing w:after="0"/>
        <w:ind w:left="0"/>
        <w:jc w:val="both"/>
      </w:pPr>
      <w:r>
        <w:rPr>
          <w:rFonts w:ascii="Times New Roman"/>
          <w:b w:val="false"/>
          <w:i w:val="false"/>
          <w:color w:val="000000"/>
          <w:sz w:val="28"/>
        </w:rPr>
        <w:t xml:space="preserve">
      1. "Қазақстан Республикасы Энергетика министрлігінің мәселелері" туралы Қазақстан Республикасы Үкіметінің 2014 жылғы 19 қыркүйектегі № 994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 Энергетика министрлігінің </w:t>
      </w:r>
      <w:r>
        <w:rPr>
          <w:rFonts w:ascii="Times New Roman"/>
          <w:b w:val="false"/>
          <w:i w:val="false"/>
          <w:color w:val="000000"/>
          <w:sz w:val="28"/>
        </w:rPr>
        <w:t>ережесінде</w:t>
      </w:r>
      <w:r>
        <w:rPr>
          <w:rFonts w:ascii="Times New Roman"/>
          <w:b w:val="false"/>
          <w:i w:val="false"/>
          <w:color w:val="000000"/>
          <w:sz w:val="28"/>
        </w:rPr>
        <w:t xml:space="preserve">: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 xml:space="preserve">: </w:t>
      </w:r>
    </w:p>
    <w:bookmarkStart w:name="z8" w:id="3"/>
    <w:p>
      <w:pPr>
        <w:spacing w:after="0"/>
        <w:ind w:left="0"/>
        <w:jc w:val="both"/>
      </w:pPr>
      <w:r>
        <w:rPr>
          <w:rFonts w:ascii="Times New Roman"/>
          <w:b w:val="false"/>
          <w:i w:val="false"/>
          <w:color w:val="000000"/>
          <w:sz w:val="28"/>
        </w:rPr>
        <w:t>
      мынадай мазмұндағы 22-1) тармақшамен толықтырылсын:</w:t>
      </w:r>
    </w:p>
    <w:bookmarkEnd w:id="3"/>
    <w:bookmarkStart w:name="z9" w:id="4"/>
    <w:p>
      <w:pPr>
        <w:spacing w:after="0"/>
        <w:ind w:left="0"/>
        <w:jc w:val="both"/>
      </w:pPr>
      <w:r>
        <w:rPr>
          <w:rFonts w:ascii="Times New Roman"/>
          <w:b w:val="false"/>
          <w:i w:val="false"/>
          <w:color w:val="000000"/>
          <w:sz w:val="28"/>
        </w:rPr>
        <w:t xml:space="preserve">
      "22-1) отын-энергетика кешенін басқарудың бірыңғай мемлекеттік жүйесі арқылы шикі мұнайды, газ конденсатын, шикі газды және оны өңдеу өнімдерін (тауарлық газды) барлау, өндіру және айналымы саласындағы операцияларды жүзеге асыратын тұлғалармен не олардың уәкілетті өкілдерімен мемлекеттік қызметтер көрсету, функцияларды орындау және өзара іс-қимыл тәртібін айқындайды;"; </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53) тармақша</w:t>
      </w:r>
      <w:r>
        <w:rPr>
          <w:rFonts w:ascii="Times New Roman"/>
          <w:b w:val="false"/>
          <w:i w:val="false"/>
          <w:color w:val="000000"/>
          <w:sz w:val="28"/>
        </w:rPr>
        <w:t xml:space="preserve"> жаңа редакцияда жазылсын:</w:t>
      </w:r>
    </w:p>
    <w:bookmarkStart w:name="z11" w:id="5"/>
    <w:p>
      <w:pPr>
        <w:spacing w:after="0"/>
        <w:ind w:left="0"/>
        <w:jc w:val="both"/>
      </w:pPr>
      <w:r>
        <w:rPr>
          <w:rFonts w:ascii="Times New Roman"/>
          <w:b w:val="false"/>
          <w:i w:val="false"/>
          <w:color w:val="000000"/>
          <w:sz w:val="28"/>
        </w:rPr>
        <w:t>
      "53) шикі мұнайды, газ конденсатын, шикі газды және оны қайта өңдеу өнімдерін (тауарлық газды) барлау, өндіру және олардың айналымы саласындағы операцияларды жүзеге асыратын тұлғалардың есептерді ұсыну нысандары мен тәртібін әзірлейді және бекітеді;";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60) тармақша</w:t>
      </w:r>
      <w:r>
        <w:rPr>
          <w:rFonts w:ascii="Times New Roman"/>
          <w:b w:val="false"/>
          <w:i w:val="false"/>
          <w:color w:val="000000"/>
          <w:sz w:val="28"/>
        </w:rPr>
        <w:t xml:space="preserve"> алып тасталсын; </w:t>
      </w:r>
    </w:p>
    <w:bookmarkStart w:name="z13" w:id="6"/>
    <w:p>
      <w:pPr>
        <w:spacing w:after="0"/>
        <w:ind w:left="0"/>
        <w:jc w:val="both"/>
      </w:pPr>
      <w:r>
        <w:rPr>
          <w:rFonts w:ascii="Times New Roman"/>
          <w:b w:val="false"/>
          <w:i w:val="false"/>
          <w:color w:val="000000"/>
          <w:sz w:val="28"/>
        </w:rPr>
        <w:t>
      мынадай мазмұндағы 76-1) және 76-2) тармақшалармен толықтырылсын:</w:t>
      </w:r>
    </w:p>
    <w:bookmarkEnd w:id="6"/>
    <w:bookmarkStart w:name="z14" w:id="7"/>
    <w:p>
      <w:pPr>
        <w:spacing w:after="0"/>
        <w:ind w:left="0"/>
        <w:jc w:val="both"/>
      </w:pPr>
      <w:r>
        <w:rPr>
          <w:rFonts w:ascii="Times New Roman"/>
          <w:b w:val="false"/>
          <w:i w:val="false"/>
          <w:color w:val="000000"/>
          <w:sz w:val="28"/>
        </w:rPr>
        <w:t xml:space="preserve">
      "76-1) көмірсутектерді барлау және өндіру мақсаттары үшін аумақтарды аз зерттелген аумақтарға жатқызу тәртібін келіседі;"; </w:t>
      </w:r>
    </w:p>
    <w:bookmarkEnd w:id="7"/>
    <w:bookmarkStart w:name="z15" w:id="8"/>
    <w:p>
      <w:pPr>
        <w:spacing w:after="0"/>
        <w:ind w:left="0"/>
        <w:jc w:val="both"/>
      </w:pPr>
      <w:r>
        <w:rPr>
          <w:rFonts w:ascii="Times New Roman"/>
          <w:b w:val="false"/>
          <w:i w:val="false"/>
          <w:color w:val="000000"/>
          <w:sz w:val="28"/>
        </w:rPr>
        <w:t>
      "76-2) жер қойнауын пайдаланудың бірыңғай платформасының жұмыс істеу тәртібін, сондай-ақ оның ақпараттық ресурстарының, сервистері мен функцияларының тізбесін келіседі;";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77) тармақша</w:t>
      </w:r>
      <w:r>
        <w:rPr>
          <w:rFonts w:ascii="Times New Roman"/>
          <w:b w:val="false"/>
          <w:i w:val="false"/>
          <w:color w:val="000000"/>
          <w:sz w:val="28"/>
        </w:rPr>
        <w:t xml:space="preserve"> жаңа редакцияда жазылсын:</w:t>
      </w:r>
    </w:p>
    <w:bookmarkStart w:name="z17" w:id="9"/>
    <w:p>
      <w:pPr>
        <w:spacing w:after="0"/>
        <w:ind w:left="0"/>
        <w:jc w:val="both"/>
      </w:pPr>
      <w:r>
        <w:rPr>
          <w:rFonts w:ascii="Times New Roman"/>
          <w:b w:val="false"/>
          <w:i w:val="false"/>
          <w:color w:val="000000"/>
          <w:sz w:val="28"/>
        </w:rPr>
        <w:t xml:space="preserve">
      "77) жер қойнауын зерттеу жөніндегі уәкілетті органмен келісу бойынша көмірсутектер саласында стратегиялық жер қойнауы учаскелерінің тізбесін әзірлейді және бекітеді;"; </w:t>
      </w:r>
    </w:p>
    <w:bookmarkEnd w:id="9"/>
    <w:bookmarkStart w:name="z18" w:id="10"/>
    <w:p>
      <w:pPr>
        <w:spacing w:after="0"/>
        <w:ind w:left="0"/>
        <w:jc w:val="both"/>
      </w:pPr>
      <w:r>
        <w:rPr>
          <w:rFonts w:ascii="Times New Roman"/>
          <w:b w:val="false"/>
          <w:i w:val="false"/>
          <w:color w:val="000000"/>
          <w:sz w:val="28"/>
        </w:rPr>
        <w:t>
      мынадай мазмұндағы 77-1) тармақшамен толықтырылсын:</w:t>
      </w:r>
    </w:p>
    <w:bookmarkEnd w:id="10"/>
    <w:bookmarkStart w:name="z19" w:id="11"/>
    <w:p>
      <w:pPr>
        <w:spacing w:after="0"/>
        <w:ind w:left="0"/>
        <w:jc w:val="both"/>
      </w:pPr>
      <w:r>
        <w:rPr>
          <w:rFonts w:ascii="Times New Roman"/>
          <w:b w:val="false"/>
          <w:i w:val="false"/>
          <w:color w:val="000000"/>
          <w:sz w:val="28"/>
        </w:rPr>
        <w:t xml:space="preserve">
      "77-1) жер қойнауын зерттеу жөніндегі уәкілетті органмен келісу бойынша көмірсутектер саласында стратегиялық жер қойнауы учаскелерінің тізбесін жүргізу тәртібін әзірлейді және бекітеді;"; </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80)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158-1)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161</w:t>
      </w:r>
      <w:r>
        <w:rPr>
          <w:rFonts w:ascii="Times New Roman"/>
          <w:b w:val="false"/>
          <w:i w:val="false"/>
          <w:color w:val="000000"/>
          <w:sz w:val="28"/>
        </w:rPr>
        <w:t xml:space="preserve">) және </w:t>
      </w:r>
      <w:r>
        <w:rPr>
          <w:rFonts w:ascii="Times New Roman"/>
          <w:b w:val="false"/>
          <w:i w:val="false"/>
          <w:color w:val="000000"/>
          <w:sz w:val="28"/>
        </w:rPr>
        <w:t>162) тармақшалар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290-16) тармақша</w:t>
      </w:r>
      <w:r>
        <w:rPr>
          <w:rFonts w:ascii="Times New Roman"/>
          <w:b w:val="false"/>
          <w:i w:val="false"/>
          <w:color w:val="000000"/>
          <w:sz w:val="28"/>
        </w:rPr>
        <w:t xml:space="preserve"> жаңа редакцияда жазылсын:</w:t>
      </w:r>
    </w:p>
    <w:bookmarkStart w:name="z24" w:id="12"/>
    <w:p>
      <w:pPr>
        <w:spacing w:after="0"/>
        <w:ind w:left="0"/>
        <w:jc w:val="both"/>
      </w:pPr>
      <w:r>
        <w:rPr>
          <w:rFonts w:ascii="Times New Roman"/>
          <w:b w:val="false"/>
          <w:i w:val="false"/>
          <w:color w:val="000000"/>
          <w:sz w:val="28"/>
        </w:rPr>
        <w:t>
      "290-16) отын-энергетика кешенін басқарудың бірыңғай мемлекеттік жүйесін қалыптастыру және оның жұмыс істеу тәртібін, оның ішінде шикі мұнайды, газ конденсатын, шикі газды және оны қайта өңдеу өнімдерін (тауарлық газды) есепке алу жөніндегі ақпаратты жинауды, беруді, өңдеуді, сақтауды, пайдалануды және таратуды әзірлейді және бекітеді;".</w:t>
      </w:r>
    </w:p>
    <w:bookmarkEnd w:id="12"/>
    <w:bookmarkStart w:name="z25" w:id="13"/>
    <w:p>
      <w:pPr>
        <w:spacing w:after="0"/>
        <w:ind w:left="0"/>
        <w:jc w:val="both"/>
      </w:pPr>
      <w:r>
        <w:rPr>
          <w:rFonts w:ascii="Times New Roman"/>
          <w:b w:val="false"/>
          <w:i w:val="false"/>
          <w:color w:val="000000"/>
          <w:sz w:val="28"/>
        </w:rPr>
        <w:t xml:space="preserve">
      2. Осы қаулы 2027 жылғы 1 қаңтардан бастап қолданысқа енгізілетін осы қаулының </w:t>
      </w:r>
      <w:r>
        <w:rPr>
          <w:rFonts w:ascii="Times New Roman"/>
          <w:b w:val="false"/>
          <w:i w:val="false"/>
          <w:color w:val="000000"/>
          <w:sz w:val="28"/>
        </w:rPr>
        <w:t>1-тармағының</w:t>
      </w:r>
      <w:r>
        <w:rPr>
          <w:rFonts w:ascii="Times New Roman"/>
          <w:b w:val="false"/>
          <w:i w:val="false"/>
          <w:color w:val="000000"/>
          <w:sz w:val="28"/>
        </w:rPr>
        <w:t xml:space="preserve"> төртінші, бесінші, алтыншы, жетінші, он жетінші, он сегізінші, он тоғызыншы және жиырмасыншы абзацтарын қоспағанда, алғашқы ресми жарияланған күнінен кейін күнтізбелік он күн өткен соң қолданысқа енгізіледі.</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