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fd42" w14:textId="71ef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Қожа Ахмет Ясауи мұрасын ілгерілету және кеңінен таныту жөніндегі 2026 – 2028 жылдарға арналған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2026 жылғы 4 сәуірдегі № 220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Қожа Ахмет Ясауи мұрасын ілгерілету және кеңінен таныту жөніндегі 2026 – 2028 жылдарға арналған іс-қимыл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5" w:id="2"/>
    <w:p>
      <w:pPr>
        <w:spacing w:after="0"/>
        <w:ind w:left="0"/>
        <w:jc w:val="both"/>
      </w:pPr>
      <w:r>
        <w:rPr>
          <w:rFonts w:ascii="Times New Roman"/>
          <w:b w:val="false"/>
          <w:i w:val="false"/>
          <w:color w:val="000000"/>
          <w:sz w:val="28"/>
        </w:rPr>
        <w:t>
      2. Жоспардың орындалуына жауапты орталық мемлекеттік және жергілікті атқарушы органдар, сондай-ақ өзге де ұйымдар (келісу бойынша):</w:t>
      </w:r>
    </w:p>
    <w:bookmarkEnd w:id="2"/>
    <w:bookmarkStart w:name="z6" w:id="3"/>
    <w:p>
      <w:pPr>
        <w:spacing w:after="0"/>
        <w:ind w:left="0"/>
        <w:jc w:val="both"/>
      </w:pPr>
      <w:r>
        <w:rPr>
          <w:rFonts w:ascii="Times New Roman"/>
          <w:b w:val="false"/>
          <w:i w:val="false"/>
          <w:color w:val="000000"/>
          <w:sz w:val="28"/>
        </w:rPr>
        <w:t>
      1) Жоспарда көзделген іс-шаралардың уақтылы іске асырылуын қамтамасыз етсін;</w:t>
      </w:r>
    </w:p>
    <w:bookmarkEnd w:id="3"/>
    <w:bookmarkStart w:name="z7" w:id="4"/>
    <w:p>
      <w:pPr>
        <w:spacing w:after="0"/>
        <w:ind w:left="0"/>
        <w:jc w:val="both"/>
      </w:pPr>
      <w:r>
        <w:rPr>
          <w:rFonts w:ascii="Times New Roman"/>
          <w:b w:val="false"/>
          <w:i w:val="false"/>
          <w:color w:val="000000"/>
          <w:sz w:val="28"/>
        </w:rPr>
        <w:t xml:space="preserve">
      2) жылына екі рет, есепті кезеңнен кейінгі жылдың 10 қаңтарынан және 10 шілдесінен кешіктірмей Қазақстан Республикасының Мәдениет және ақпарат министрлігіне Жоспардың орындалу барысы туралы ақпарат беріп тұрсын. </w:t>
      </w:r>
    </w:p>
    <w:bookmarkEnd w:id="4"/>
    <w:bookmarkStart w:name="z8" w:id="5"/>
    <w:p>
      <w:pPr>
        <w:spacing w:after="0"/>
        <w:ind w:left="0"/>
        <w:jc w:val="both"/>
      </w:pPr>
      <w:r>
        <w:rPr>
          <w:rFonts w:ascii="Times New Roman"/>
          <w:b w:val="false"/>
          <w:i w:val="false"/>
          <w:color w:val="000000"/>
          <w:sz w:val="28"/>
        </w:rPr>
        <w:t>
      3. Қазақстан Республикасының Мәдениет және ақпарат министрлігі есепті кезеңнен кейінгі жылдың 25 қаңтарынан және 25 шілдесінен кешіктірмей Қазақстан Республикасы Үкіметінің  Аппаратына Жоспар іс-шараларының орындалу барысы туралы жиынтық ақпарат беріп тұрсын.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Мәдениет және ақпарат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4 сәуірдегі</w:t>
            </w:r>
            <w:r>
              <w:br/>
            </w:r>
            <w:r>
              <w:rPr>
                <w:rFonts w:ascii="Times New Roman"/>
                <w:b w:val="false"/>
                <w:i w:val="false"/>
                <w:color w:val="000000"/>
                <w:sz w:val="20"/>
              </w:rPr>
              <w:t>№ 220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Қожа Ахмет Ясауи мұрасын ілгерілету және кеңінен таныту жөніндегі 2026 – 2028 жылдарға арналған іс-қимыл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Қожа Ахмет Ясауи атындағы награданы институционалдық және құқықтық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 туралы" Қазақстан Республикасының  Заңына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I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II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Ғылыми-зерттеу және білім беруді сүйемелдеу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мектеп оқушылары арасында дәстүрлі "Ясауитану"  байқауының  республикалық кезеңін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байқау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МАМ, ОАМ,</w:t>
            </w:r>
          </w:p>
          <w:bookmarkEnd w:id="9"/>
          <w:p>
            <w:pPr>
              <w:spacing w:after="20"/>
              <w:ind w:left="20"/>
              <w:jc w:val="both"/>
            </w:pPr>
            <w:r>
              <w:rPr>
                <w:rFonts w:ascii="Times New Roman"/>
                <w:b w:val="false"/>
                <w:i w:val="false"/>
                <w:color w:val="000000"/>
                <w:sz w:val="20"/>
              </w:rPr>
              <w:t>
ЖАО, "Әзірет Сұлтан"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РМҚК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жанынан қала мектептерінің оқушыларына арналған "Ясауитану" клубының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отырысы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"Әзірет Сұлтан"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Ясауидің туындылары мен ғылыми еңбектерін басып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"Ясауитану" қосымша пәні енгізілген орта мектептерге оқу-әдістемелік құралын дайындау және ғылыми-әдістемелік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 мен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"Әзірет Сұлтан" РМҚК (келісу бойынша), Түркістан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РМҚК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"Ясауи зерттеулері" ғылыми журналын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басылымы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"Әзірет Сұлтан"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РМҚК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"Ясауи және Орталық Азия өркениеті" кітап көрмесін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көрмесі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"Yassawi Week" атауымен мектепішілік іс-шаралар апталығын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викториналар, дебаттар, театрландырылған қойылымдар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РОСО" РМҚК демалушы балалар үшін "Рухани астанаға саяхат": Түркістан қаласына саяхат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рухани-танымдық саяхат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"Балдәурен" РОСО"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мұрасын оқушылар арасында насихаттауға арналған республикалық дебат турнирі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 турнирі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ОАМ,</w:t>
            </w:r>
          </w:p>
          <w:bookmarkEnd w:id="10"/>
          <w:p>
            <w:pPr>
              <w:spacing w:after="20"/>
              <w:ind w:left="20"/>
              <w:jc w:val="both"/>
            </w:pPr>
            <w:r>
              <w:rPr>
                <w:rFonts w:ascii="Times New Roman"/>
                <w:b w:val="false"/>
                <w:i w:val="false"/>
                <w:color w:val="000000"/>
                <w:sz w:val="20"/>
              </w:rPr>
              <w:t>
"РҚББОӘО"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мұрасын кеңінен танытуға арналған республикалық оқушылар айтысы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айтысы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ОАМ,</w:t>
            </w:r>
          </w:p>
          <w:bookmarkEnd w:id="11"/>
          <w:p>
            <w:pPr>
              <w:spacing w:after="20"/>
              <w:ind w:left="20"/>
              <w:jc w:val="both"/>
            </w:pPr>
            <w:r>
              <w:rPr>
                <w:rFonts w:ascii="Times New Roman"/>
                <w:b w:val="false"/>
                <w:i w:val="false"/>
                <w:color w:val="000000"/>
                <w:sz w:val="20"/>
              </w:rPr>
              <w:t>
"РҚББОӘО"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 Ахмет Ясауидің рухани мұрасы: жастар көзқарасы" республикалық эссе байқауы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байқауы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"Республикалық ғылыми-педагогикалық кітапхана"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мұрасындағы құндылықтар" тақырыбында республикалық диктант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жылдардың I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студенттері арасында "Ясауидің рухани мұрасы және оның түркі әлеміне ықпалы" атты республикалық конференция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Түркістан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конференция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"Қожа Ахмет Ясауи атындағы Халықаралық қазақ-түрiк университетi" мекемесi,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қазақ-түрiк университетi" мекемесiнің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Ясауидің рухани-адамгершілік ілімі контексіндегі түркі-қазақ бірегейлігі" атты республикалық дөңгелек үстел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"Философия, саясаттану және дінтану институты"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Қожа Ахмет Ясауи мұрасын ілгерілету мен кеңінен таныту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сопылық ілімі тақырыбында халықаралық ғылыми конференция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"Л.Н.Гумилев атындағы Еуразия ұлттық университеті" коммерциялық емес акционерлік қоғамы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Мәдени-ағартушылық және шығармашылық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қорындағы Қожа Ахмет Ясауидің шығармашылығына қатысты қолжазбалар мен сирек кітаптардың мазмұнын ғылыми тұрғыдан насихаттау жөнінде дөңгелек үстел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ІІІ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МАМ,</w:t>
            </w:r>
          </w:p>
          <w:bookmarkEnd w:id="12"/>
          <w:p>
            <w:pPr>
              <w:spacing w:after="20"/>
              <w:ind w:left="20"/>
              <w:jc w:val="both"/>
            </w:pPr>
            <w:r>
              <w:rPr>
                <w:rFonts w:ascii="Times New Roman"/>
                <w:b w:val="false"/>
                <w:i w:val="false"/>
                <w:color w:val="000000"/>
                <w:sz w:val="20"/>
              </w:rPr>
              <w:t>
"Қазақстан Республикасының Ұлттық кітапханасы"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Түркістан қалаларында архивтік материалдар мен қолжазбалардың негізінде Қожа Ахмет Ясауи мұрасының деректі көрмелерін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"Орталық мемлекеттік архив" РММ (келісу бойынша), "Қазақстан Республикасының Ұлттық архиві" РММ (келісу бойынша), "Қазақстан Республикасының Ұлттық кітапханасы"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орталықтарындағы көшелер немесе даңғылдардың біріне Қожа Ахмет Ясауидің есімін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Көркем/анимациялық/деректі фильм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2027-2028</w:t>
            </w:r>
          </w:p>
          <w:bookmarkEnd w:id="13"/>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МАМ,</w:t>
            </w:r>
          </w:p>
          <w:bookmarkEnd w:id="14"/>
          <w:p>
            <w:pPr>
              <w:spacing w:after="20"/>
              <w:ind w:left="20"/>
              <w:jc w:val="both"/>
            </w:pPr>
            <w:r>
              <w:rPr>
                <w:rFonts w:ascii="Times New Roman"/>
                <w:b w:val="false"/>
                <w:i w:val="false"/>
                <w:color w:val="000000"/>
                <w:sz w:val="20"/>
              </w:rPr>
              <w:t>
"Шәкен Айманов атындағы "Қазақфильм" Ұлттық киностудиясы" акционерлік қоғамы (келісу бойынша), "Ұлттық киноны қолдау мемлекеттік орталығы" коммерциялық емес акционерлік қоғамы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және өңірлердегі музейлерде Қожа Ахмет Ясауи мұрасына арналған интерактивті экспозициялар мен виртуалды турлар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 "Әзірет Сұлтан"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РМҚК өз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Қожа Ахмет Ясауи мұрасын ақпараттық-имидждік және халықаралық деңгейде кеңінен таныту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БАҚ-та, әлеуметтік желілерде арнайы жобаларды (подкасттар, челлендждер, роликтер)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Түркістан облысының әкімдігі, ҒЖБМ, ОАМ,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рухани туризм орталығы ретінде дамыту жөніндегі шетелдік туристік операторлармен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ТСМ,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аясында Қожа Ахмет Ясауи мұрасын ілгерілету мен кеңінен таныту жөнінде халықаралық ғылыми конференция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Түркістан облысының әкімдігі, ҒЖБМ,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жады" халықаралық тізілімге енгізілген Қожа Ахмет Ясауидің табылған және зерттелген жазба мұрасын кеңінен таныту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"Әзірет Сұлтан"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 Ахмет Ясауидің шығармашылығымен байланысты архивтік құжаттар мен қолжазбалар негізінде мақалалар жариялау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МАМ,</w:t>
            </w:r>
          </w:p>
          <w:bookmarkEnd w:id="15"/>
          <w:p>
            <w:pPr>
              <w:spacing w:after="20"/>
              <w:ind w:left="20"/>
              <w:jc w:val="both"/>
            </w:pPr>
            <w:r>
              <w:rPr>
                <w:rFonts w:ascii="Times New Roman"/>
                <w:b w:val="false"/>
                <w:i w:val="false"/>
                <w:color w:val="000000"/>
                <w:sz w:val="20"/>
              </w:rPr>
              <w:t>
"Қазақстан Республикасының Ұлттық архиві"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мемлекеттердегі саябақтарға немесе көшелерге Қожа Ахмет Ясауи есімін беру туралы ұсыныстарды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 Ахмет Ясауи мұрасын жоғары деңгейде түсіндіруді қамтамасыз ету үшін гидтердің кәсіптік біліктілігін арттыру және оларды қайта даярлау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қайта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ТСМ, "Әзірет Сұлтан"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Ясауидің тарихы негізінде туристерге арналған арнайы ақпаратты (гайдбук, бейнеролик, аудиогид)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 Ахмет Ясауидің мұрасымен байланысты объектілерді шетелдік туристерге бейімделген жаңа туристік бағыттарға кешенді түрде қосу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Мұраны реставрациялау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кесенесінің Қазандық залының "Қақпа" (XIV ғасыр) есіктерін реставрациялау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"Қазқайтажаңаррту"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Эрмитаж және Луврда орналасқан Қожа Ахмет Ясауи кесенесінің қола шамдарының көшірмелерін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 көшірмесі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СІМ, "Әзірет Сұлтан" РМҚК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РМҚК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кітапхананың сирек кітаптар қорынан Қожа Ахмет Ясауи кесенесіне тиесілі XII ғасырдағы Құранның көшірмесін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көшірмесі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"Әзірет Сұлтан" РМҚК, "Қазақстан Республикасының Ұлттық кітапханасы"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РМҚК өз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кесенесінде ғылыми-реставрациялық жұмыстарды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"Қазқайтажаңарту"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w:t>
            </w:r>
          </w:p>
        </w:tc>
      </w:tr>
    </w:tbl>
    <w:bookmarkStart w:name="z21" w:id="16"/>
    <w:p>
      <w:pPr>
        <w:spacing w:after="0"/>
        <w:ind w:left="0"/>
        <w:jc w:val="both"/>
      </w:pPr>
      <w:r>
        <w:rPr>
          <w:rFonts w:ascii="Times New Roman"/>
          <w:b w:val="false"/>
          <w:i w:val="false"/>
          <w:color w:val="000000"/>
          <w:sz w:val="28"/>
        </w:rPr>
        <w:t>
      Ескертпе: аббревиатуралардың толық жазылуы:</w:t>
      </w:r>
    </w:p>
    <w:bookmarkEnd w:id="16"/>
    <w:bookmarkStart w:name="z22" w:id="17"/>
    <w:p>
      <w:pPr>
        <w:spacing w:after="0"/>
        <w:ind w:left="0"/>
        <w:jc w:val="both"/>
      </w:pPr>
      <w:r>
        <w:rPr>
          <w:rFonts w:ascii="Times New Roman"/>
          <w:b w:val="false"/>
          <w:i w:val="false"/>
          <w:color w:val="000000"/>
          <w:sz w:val="28"/>
        </w:rPr>
        <w:t xml:space="preserve">
      "Әзірет Сұлтан" РМҚК –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 </w:t>
      </w:r>
    </w:p>
    <w:bookmarkEnd w:id="17"/>
    <w:bookmarkStart w:name="z23" w:id="18"/>
    <w:p>
      <w:pPr>
        <w:spacing w:after="0"/>
        <w:ind w:left="0"/>
        <w:jc w:val="both"/>
      </w:pPr>
      <w:r>
        <w:rPr>
          <w:rFonts w:ascii="Times New Roman"/>
          <w:b w:val="false"/>
          <w:i w:val="false"/>
          <w:color w:val="000000"/>
          <w:sz w:val="28"/>
        </w:rPr>
        <w:t>
      "Балдәурен" РОСО" РМҚК – "Балдәурен" республикалық оқу-сауықтыру орталығы" республикалық мемлекеттік қазыналық кәсіпорны;</w:t>
      </w:r>
    </w:p>
    <w:bookmarkEnd w:id="18"/>
    <w:bookmarkStart w:name="z24" w:id="19"/>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9"/>
    <w:bookmarkStart w:name="z25" w:id="20"/>
    <w:p>
      <w:pPr>
        <w:spacing w:after="0"/>
        <w:ind w:left="0"/>
        <w:jc w:val="both"/>
      </w:pPr>
      <w:r>
        <w:rPr>
          <w:rFonts w:ascii="Times New Roman"/>
          <w:b w:val="false"/>
          <w:i w:val="false"/>
          <w:color w:val="000000"/>
          <w:sz w:val="28"/>
        </w:rPr>
        <w:t>
      ЖАО – облыстардың, республикалық маңызы бар қалалардың және астананың жергілікті атқарушы органдары;</w:t>
      </w:r>
    </w:p>
    <w:bookmarkEnd w:id="20"/>
    <w:bookmarkStart w:name="z26" w:id="21"/>
    <w:p>
      <w:pPr>
        <w:spacing w:after="0"/>
        <w:ind w:left="0"/>
        <w:jc w:val="both"/>
      </w:pPr>
      <w:r>
        <w:rPr>
          <w:rFonts w:ascii="Times New Roman"/>
          <w:b w:val="false"/>
          <w:i w:val="false"/>
          <w:color w:val="000000"/>
          <w:sz w:val="28"/>
        </w:rPr>
        <w:t>
      "Қазқайтажаңарту" РМК – Қазақстан Республикасының Мәдениет және ақпарат министрлігі Мәдениет комитетінің "Қазқайтажаңарту" шаруашылық жүргізу құқығындағы республикалық мемлекеттік кәсіпорны;</w:t>
      </w:r>
    </w:p>
    <w:bookmarkEnd w:id="21"/>
    <w:bookmarkStart w:name="z27" w:id="22"/>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22"/>
    <w:bookmarkStart w:name="z28" w:id="23"/>
    <w:p>
      <w:pPr>
        <w:spacing w:after="0"/>
        <w:ind w:left="0"/>
        <w:jc w:val="both"/>
      </w:pPr>
      <w:r>
        <w:rPr>
          <w:rFonts w:ascii="Times New Roman"/>
          <w:b w:val="false"/>
          <w:i w:val="false"/>
          <w:color w:val="000000"/>
          <w:sz w:val="28"/>
        </w:rPr>
        <w:t>
      ОАМ – Қазақстан Республикасының Оқу-ағарту министірлігі;</w:t>
      </w:r>
    </w:p>
    <w:bookmarkEnd w:id="23"/>
    <w:bookmarkStart w:name="z29" w:id="24"/>
    <w:p>
      <w:pPr>
        <w:spacing w:after="0"/>
        <w:ind w:left="0"/>
        <w:jc w:val="both"/>
      </w:pPr>
      <w:r>
        <w:rPr>
          <w:rFonts w:ascii="Times New Roman"/>
          <w:b w:val="false"/>
          <w:i w:val="false"/>
          <w:color w:val="000000"/>
          <w:sz w:val="28"/>
        </w:rPr>
        <w:t>
      "Орталық мемлекеттік архив" РММ – Қазақстан Республикасы Мәдениет және ақпарат министірлігі Архив, құжаттама және кітап ісі комитетінің "Орталық мемлекеттік архив" республикалық мемлекеттік мекемесі;</w:t>
      </w:r>
    </w:p>
    <w:bookmarkEnd w:id="24"/>
    <w:bookmarkStart w:name="z30" w:id="25"/>
    <w:p>
      <w:pPr>
        <w:spacing w:after="0"/>
        <w:ind w:left="0"/>
        <w:jc w:val="both"/>
      </w:pPr>
      <w:r>
        <w:rPr>
          <w:rFonts w:ascii="Times New Roman"/>
          <w:b w:val="false"/>
          <w:i w:val="false"/>
          <w:color w:val="000000"/>
          <w:sz w:val="28"/>
        </w:rPr>
        <w:t>
      "Республикалық ғылыми-педагогикалық кітапханасы" РММ – Қазақстан Республикасы Оқу-ағарту Министрлігінің "Республикалық ғылыми-педагогикалық кітапханасы" республикалық мемлекеттік мекемесі;</w:t>
      </w:r>
    </w:p>
    <w:bookmarkEnd w:id="25"/>
    <w:bookmarkStart w:name="z31" w:id="26"/>
    <w:p>
      <w:pPr>
        <w:spacing w:after="0"/>
        <w:ind w:left="0"/>
        <w:jc w:val="both"/>
      </w:pPr>
      <w:r>
        <w:rPr>
          <w:rFonts w:ascii="Times New Roman"/>
          <w:b w:val="false"/>
          <w:i w:val="false"/>
          <w:color w:val="000000"/>
          <w:sz w:val="28"/>
        </w:rPr>
        <w:t>
      "РҚББОӘО" РМҚК – Қазақстан Республикасы Оқу-ағарту министрлігінің "Республикалық қосымша білім беру оқу-әдістемелік орталығы" республикалық мемлекеттік қазыналық кәсіпорыны;</w:t>
      </w:r>
    </w:p>
    <w:bookmarkEnd w:id="26"/>
    <w:bookmarkStart w:name="z32" w:id="27"/>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27"/>
    <w:bookmarkStart w:name="z33" w:id="28"/>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28"/>
    <w:bookmarkStart w:name="z34" w:id="29"/>
    <w:p>
      <w:pPr>
        <w:spacing w:after="0"/>
        <w:ind w:left="0"/>
        <w:jc w:val="both"/>
      </w:pPr>
      <w:r>
        <w:rPr>
          <w:rFonts w:ascii="Times New Roman"/>
          <w:b w:val="false"/>
          <w:i w:val="false"/>
          <w:color w:val="000000"/>
          <w:sz w:val="28"/>
        </w:rPr>
        <w:t>
      "Қазақстан Республикасының Ұлттық кітапханасы" РММ –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bookmarkEnd w:id="29"/>
    <w:bookmarkStart w:name="z35" w:id="30"/>
    <w:p>
      <w:pPr>
        <w:spacing w:after="0"/>
        <w:ind w:left="0"/>
        <w:jc w:val="both"/>
      </w:pPr>
      <w:r>
        <w:rPr>
          <w:rFonts w:ascii="Times New Roman"/>
          <w:b w:val="false"/>
          <w:i w:val="false"/>
          <w:color w:val="000000"/>
          <w:sz w:val="28"/>
        </w:rPr>
        <w:t>
      "Қазақстан Республикасының Ұлттық архиві" РММ – Қазақстан Республикасының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w:t>
      </w:r>
    </w:p>
    <w:bookmarkEnd w:id="30"/>
    <w:bookmarkStart w:name="z36" w:id="31"/>
    <w:p>
      <w:pPr>
        <w:spacing w:after="0"/>
        <w:ind w:left="0"/>
        <w:jc w:val="both"/>
      </w:pPr>
      <w:r>
        <w:rPr>
          <w:rFonts w:ascii="Times New Roman"/>
          <w:b w:val="false"/>
          <w:i w:val="false"/>
          <w:color w:val="000000"/>
          <w:sz w:val="28"/>
        </w:rPr>
        <w:t>
      "Философия, саясаттану және дінтану институты" РМК – Қазақстан Республикасы Ғылым және жоғары білім министрлігі Ғылым комитетінің "Философия, саясаттану және дінтану институты" шаруашылық жүргізу құқығындағы республикалық мемлекеттік кәсіпорны.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