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34e1" w14:textId="e823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31 наурыздағы № 201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5" w:id="0"/>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мынадай мазмұндағы 95-1), 95-2), 95-3) және 95-4) тармақшалармен толықтырылсын:</w:t>
      </w:r>
    </w:p>
    <w:bookmarkEnd w:id="2"/>
    <w:bookmarkStart w:name="z9" w:id="3"/>
    <w:p>
      <w:pPr>
        <w:spacing w:after="0"/>
        <w:ind w:left="0"/>
        <w:jc w:val="both"/>
      </w:pPr>
      <w:r>
        <w:rPr>
          <w:rFonts w:ascii="Times New Roman"/>
          <w:b w:val="false"/>
          <w:i w:val="false"/>
          <w:color w:val="000000"/>
          <w:sz w:val="28"/>
        </w:rPr>
        <w:t>
      "95-1)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 әзірлеу және бекіту;</w:t>
      </w:r>
    </w:p>
    <w:bookmarkEnd w:id="3"/>
    <w:bookmarkStart w:name="z10" w:id="4"/>
    <w:p>
      <w:pPr>
        <w:spacing w:after="0"/>
        <w:ind w:left="0"/>
        <w:jc w:val="both"/>
      </w:pPr>
      <w:r>
        <w:rPr>
          <w:rFonts w:ascii="Times New Roman"/>
          <w:b w:val="false"/>
          <w:i w:val="false"/>
          <w:color w:val="000000"/>
          <w:sz w:val="28"/>
        </w:rPr>
        <w:t>
      95-2)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қалыптастыру және жүргізу қағидаларын әзірлеу және бекіту;</w:t>
      </w:r>
    </w:p>
    <w:bookmarkEnd w:id="4"/>
    <w:bookmarkStart w:name="z11" w:id="5"/>
    <w:p>
      <w:pPr>
        <w:spacing w:after="0"/>
        <w:ind w:left="0"/>
        <w:jc w:val="both"/>
      </w:pPr>
      <w:r>
        <w:rPr>
          <w:rFonts w:ascii="Times New Roman"/>
          <w:b w:val="false"/>
          <w:i w:val="false"/>
          <w:color w:val="000000"/>
          <w:sz w:val="28"/>
        </w:rPr>
        <w:t>
      95-3)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қағидаларын әзірлеу және бекіту;</w:t>
      </w:r>
    </w:p>
    <w:bookmarkEnd w:id="5"/>
    <w:bookmarkStart w:name="z12" w:id="6"/>
    <w:p>
      <w:pPr>
        <w:spacing w:after="0"/>
        <w:ind w:left="0"/>
        <w:jc w:val="both"/>
      </w:pPr>
      <w:r>
        <w:rPr>
          <w:rFonts w:ascii="Times New Roman"/>
          <w:b w:val="false"/>
          <w:i w:val="false"/>
          <w:color w:val="000000"/>
          <w:sz w:val="28"/>
        </w:rPr>
        <w:t>
      95-4)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талаптарды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 </w:t>
      </w:r>
    </w:p>
    <w:bookmarkStart w:name="z14" w:id="7"/>
    <w:p>
      <w:pPr>
        <w:spacing w:after="0"/>
        <w:ind w:left="0"/>
        <w:jc w:val="both"/>
      </w:pPr>
      <w:r>
        <w:rPr>
          <w:rFonts w:ascii="Times New Roman"/>
          <w:b w:val="false"/>
          <w:i w:val="false"/>
          <w:color w:val="000000"/>
          <w:sz w:val="28"/>
        </w:rPr>
        <w:t>
      "96) мемлекеттік мүлікті басқару тиімділігін бағалау қағидаларын әзірлеу және бекіту;";</w:t>
      </w:r>
    </w:p>
    <w:bookmarkEnd w:id="7"/>
    <w:bookmarkStart w:name="z15" w:id="8"/>
    <w:p>
      <w:pPr>
        <w:spacing w:after="0"/>
        <w:ind w:left="0"/>
        <w:jc w:val="both"/>
      </w:pPr>
      <w:r>
        <w:rPr>
          <w:rFonts w:ascii="Times New Roman"/>
          <w:b w:val="false"/>
          <w:i w:val="false"/>
          <w:color w:val="000000"/>
          <w:sz w:val="28"/>
        </w:rPr>
        <w:t xml:space="preserve">
      мынадай мазмұндағы 96-5) тармақшамен толықтырылсын: </w:t>
      </w:r>
    </w:p>
    <w:bookmarkEnd w:id="8"/>
    <w:bookmarkStart w:name="z16" w:id="9"/>
    <w:p>
      <w:pPr>
        <w:spacing w:after="0"/>
        <w:ind w:left="0"/>
        <w:jc w:val="both"/>
      </w:pPr>
      <w:r>
        <w:rPr>
          <w:rFonts w:ascii="Times New Roman"/>
          <w:b w:val="false"/>
          <w:i w:val="false"/>
          <w:color w:val="000000"/>
          <w:sz w:val="28"/>
        </w:rPr>
        <w:t>
      "96-5) Қазақстан Республикасының Президенті лауазымға тағайындайтын және лауазымнан босататын жекелеген мемлекеттік білім беру және мәдениет кәсіпорындарының бірінші басшыларын, сондай-ақ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кәсіпорындардың ұйымдық-құқықтық нысанындағы орта білім беру ұйымдарының бірінші басшыларын қоспағанда, мемлекеттік кәсіпорын басшысын тағайындау және оны аттестаттаудан өткізу, сондай-ақ оның кандидатурасын келісу қағидаларын әзірлеу және бекіту;";</w:t>
      </w:r>
    </w:p>
    <w:bookmarkEnd w:id="9"/>
    <w:bookmarkStart w:name="z17" w:id="10"/>
    <w:p>
      <w:pPr>
        <w:spacing w:after="0"/>
        <w:ind w:left="0"/>
        <w:jc w:val="both"/>
      </w:pPr>
      <w:r>
        <w:rPr>
          <w:rFonts w:ascii="Times New Roman"/>
          <w:b w:val="false"/>
          <w:i w:val="false"/>
          <w:color w:val="000000"/>
          <w:sz w:val="28"/>
        </w:rPr>
        <w:t>
      мынадай мазмұндағы 98-1) тармақшамен толықтырылсын:</w:t>
      </w:r>
    </w:p>
    <w:bookmarkEnd w:id="10"/>
    <w:bookmarkStart w:name="z18" w:id="11"/>
    <w:p>
      <w:pPr>
        <w:spacing w:after="0"/>
        <w:ind w:left="0"/>
        <w:jc w:val="both"/>
      </w:pPr>
      <w:r>
        <w:rPr>
          <w:rFonts w:ascii="Times New Roman"/>
          <w:b w:val="false"/>
          <w:i w:val="false"/>
          <w:color w:val="000000"/>
          <w:sz w:val="28"/>
        </w:rPr>
        <w:t>
      "98-1) Ұлттық әл-ауқат қорын қоспағанда, ұлттық басқарушы холдингтердің, ұлттық холдингтердің және ұлттық компаниялардың даму жоспарларының және Ұлттық әл-ауқат қорын қоспағанда, мемлекет акционері болып табылатын ұлттық басқарушы холдингтердің, ұлттық холдингтердің, ұлттық компаниялардың іс-шаралар жоспарларының жобаларын келісу;";</w:t>
      </w:r>
    </w:p>
    <w:bookmarkEnd w:id="11"/>
    <w:bookmarkStart w:name="z19" w:id="12"/>
    <w:p>
      <w:pPr>
        <w:spacing w:after="0"/>
        <w:ind w:left="0"/>
        <w:jc w:val="both"/>
      </w:pPr>
      <w:r>
        <w:rPr>
          <w:rFonts w:ascii="Times New Roman"/>
          <w:b w:val="false"/>
          <w:i w:val="false"/>
          <w:color w:val="000000"/>
          <w:sz w:val="28"/>
        </w:rPr>
        <w:t>
      мынадай мазмұндағы 101-1) және 101-2) тармақшалармен толықтырылсын:</w:t>
      </w:r>
    </w:p>
    <w:bookmarkEnd w:id="12"/>
    <w:bookmarkStart w:name="z20" w:id="13"/>
    <w:p>
      <w:pPr>
        <w:spacing w:after="0"/>
        <w:ind w:left="0"/>
        <w:jc w:val="both"/>
      </w:pPr>
      <w:r>
        <w:rPr>
          <w:rFonts w:ascii="Times New Roman"/>
          <w:b w:val="false"/>
          <w:i w:val="false"/>
          <w:color w:val="000000"/>
          <w:sz w:val="28"/>
        </w:rPr>
        <w:t>
      "101-1) мемлекеттік мүлікті сенімгерлік басқаруға беру қағидаларын әзірлеу және бекіту;</w:t>
      </w:r>
    </w:p>
    <w:bookmarkEnd w:id="13"/>
    <w:bookmarkStart w:name="z21" w:id="14"/>
    <w:p>
      <w:pPr>
        <w:spacing w:after="0"/>
        <w:ind w:left="0"/>
        <w:jc w:val="both"/>
      </w:pPr>
      <w:r>
        <w:rPr>
          <w:rFonts w:ascii="Times New Roman"/>
          <w:b w:val="false"/>
          <w:i w:val="false"/>
          <w:color w:val="000000"/>
          <w:sz w:val="28"/>
        </w:rPr>
        <w:t>
      101-2) мемлекеттік мүлікті мүліктік жалдаудың (жалға алудың) үлгілік шартын әзірлеу және бекіту;";</w:t>
      </w:r>
    </w:p>
    <w:bookmarkEnd w:id="14"/>
    <w:bookmarkStart w:name="z22" w:id="15"/>
    <w:p>
      <w:pPr>
        <w:spacing w:after="0"/>
        <w:ind w:left="0"/>
        <w:jc w:val="both"/>
      </w:pPr>
      <w:r>
        <w:rPr>
          <w:rFonts w:ascii="Times New Roman"/>
          <w:b w:val="false"/>
          <w:i w:val="false"/>
          <w:color w:val="000000"/>
          <w:sz w:val="28"/>
        </w:rPr>
        <w:t>
      102-1) тармақша мынадай редакцияда жазылсын:</w:t>
      </w:r>
    </w:p>
    <w:bookmarkEnd w:id="15"/>
    <w:bookmarkStart w:name="z23" w:id="16"/>
    <w:p>
      <w:pPr>
        <w:spacing w:after="0"/>
        <w:ind w:left="0"/>
        <w:jc w:val="both"/>
      </w:pPr>
      <w:r>
        <w:rPr>
          <w:rFonts w:ascii="Times New Roman"/>
          <w:b w:val="false"/>
          <w:i w:val="false"/>
          <w:color w:val="000000"/>
          <w:sz w:val="28"/>
        </w:rPr>
        <w:t>
      "102-1) стратегиялық объектілердің меншік иелерінің (құқық иеленушілерінің), оңалтуды немесе банкроттықты басқарушылардың стратегиялық объектіге ауыртпалық салу не оны иеліктен шығару туралы жолданымдарын қарау тәртібін әзірлеу;";</w:t>
      </w:r>
    </w:p>
    <w:bookmarkEnd w:id="16"/>
    <w:bookmarkStart w:name="z24" w:id="17"/>
    <w:p>
      <w:pPr>
        <w:spacing w:after="0"/>
        <w:ind w:left="0"/>
        <w:jc w:val="both"/>
      </w:pPr>
      <w:r>
        <w:rPr>
          <w:rFonts w:ascii="Times New Roman"/>
          <w:b w:val="false"/>
          <w:i w:val="false"/>
          <w:color w:val="000000"/>
          <w:sz w:val="28"/>
        </w:rPr>
        <w:t>
      мынадай мазмұндағы 102-2) тармақшамен толықтырылсын:</w:t>
      </w:r>
    </w:p>
    <w:bookmarkEnd w:id="17"/>
    <w:bookmarkStart w:name="z25" w:id="18"/>
    <w:p>
      <w:pPr>
        <w:spacing w:after="0"/>
        <w:ind w:left="0"/>
        <w:jc w:val="both"/>
      </w:pPr>
      <w:r>
        <w:rPr>
          <w:rFonts w:ascii="Times New Roman"/>
          <w:b w:val="false"/>
          <w:i w:val="false"/>
          <w:color w:val="000000"/>
          <w:sz w:val="28"/>
        </w:rPr>
        <w:t>
      "102-2)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 (Ұлттық әл-ауқат қоры тобының құрамына кіретін ұлттық компанияларды қоспағанда), ұлттық холдингтердің әкімшілік шығыстарының жекелеген түрлерінің лимиттерін және оларға мониторинг жүргізу тетігін әзірлеу;";</w:t>
      </w:r>
    </w:p>
    <w:bookmarkEnd w:id="18"/>
    <w:bookmarkStart w:name="z26" w:id="19"/>
    <w:p>
      <w:pPr>
        <w:spacing w:after="0"/>
        <w:ind w:left="0"/>
        <w:jc w:val="both"/>
      </w:pPr>
      <w:r>
        <w:rPr>
          <w:rFonts w:ascii="Times New Roman"/>
          <w:b w:val="false"/>
          <w:i w:val="false"/>
          <w:color w:val="000000"/>
          <w:sz w:val="28"/>
        </w:rPr>
        <w:t>
      мынадай мазмұндағы 195-1) және 195-2) тармақшалармен толықтырылсын:</w:t>
      </w:r>
    </w:p>
    <w:bookmarkEnd w:id="19"/>
    <w:bookmarkStart w:name="z27" w:id="20"/>
    <w:p>
      <w:pPr>
        <w:spacing w:after="0"/>
        <w:ind w:left="0"/>
        <w:jc w:val="both"/>
      </w:pPr>
      <w:r>
        <w:rPr>
          <w:rFonts w:ascii="Times New Roman"/>
          <w:b w:val="false"/>
          <w:i w:val="false"/>
          <w:color w:val="000000"/>
          <w:sz w:val="28"/>
        </w:rPr>
        <w:t xml:space="preserve">
      "195-1) байқау кеңестері құрылатын шаруашылық жүргізу құқығындағы мемлекеттік кәсіпорындарға қойылатын өлшемшарттарды әзірлеу және бекіту; </w:t>
      </w:r>
    </w:p>
    <w:bookmarkEnd w:id="20"/>
    <w:bookmarkStart w:name="z28" w:id="21"/>
    <w:p>
      <w:pPr>
        <w:spacing w:after="0"/>
        <w:ind w:left="0"/>
        <w:jc w:val="both"/>
      </w:pPr>
      <w:r>
        <w:rPr>
          <w:rFonts w:ascii="Times New Roman"/>
          <w:b w:val="false"/>
          <w:i w:val="false"/>
          <w:color w:val="000000"/>
          <w:sz w:val="28"/>
        </w:rPr>
        <w:t>
      195-2)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қағидаларын әзірлеу және бекіту;";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тармақша</w:t>
      </w:r>
      <w:r>
        <w:rPr>
          <w:rFonts w:ascii="Times New Roman"/>
          <w:b w:val="false"/>
          <w:i w:val="false"/>
          <w:color w:val="000000"/>
          <w:sz w:val="28"/>
        </w:rPr>
        <w:t xml:space="preserve"> алып тасталсын;</w:t>
      </w:r>
    </w:p>
    <w:bookmarkStart w:name="z30" w:id="22"/>
    <w:p>
      <w:pPr>
        <w:spacing w:after="0"/>
        <w:ind w:left="0"/>
        <w:jc w:val="both"/>
      </w:pPr>
      <w:r>
        <w:rPr>
          <w:rFonts w:ascii="Times New Roman"/>
          <w:b w:val="false"/>
          <w:i w:val="false"/>
          <w:color w:val="000000"/>
          <w:sz w:val="28"/>
        </w:rPr>
        <w:t>
      мынадай мазмұндағы 256-1), 256-2), 256-3), 256-4), 256-5), 256-6), 256-7), 256-8), 256-9), 256-10), 256-11), 256-12), 256-13), 256-14), 256-15), 256-16), 256-17), 256-18), 256-19), 256-20), 256-21), 256-22), 256-23), 256-24), 256-25), 256-26) және 256-27) тармақшалармен толықтырылсын:</w:t>
      </w:r>
    </w:p>
    <w:bookmarkEnd w:id="22"/>
    <w:bookmarkStart w:name="z31" w:id="23"/>
    <w:p>
      <w:pPr>
        <w:spacing w:after="0"/>
        <w:ind w:left="0"/>
        <w:jc w:val="both"/>
      </w:pPr>
      <w:r>
        <w:rPr>
          <w:rFonts w:ascii="Times New Roman"/>
          <w:b w:val="false"/>
          <w:i w:val="false"/>
          <w:color w:val="000000"/>
          <w:sz w:val="28"/>
        </w:rPr>
        <w:t xml:space="preserve">
      "256-1) мемлекеттік материалдық резервтің материалдық құндылықтарын сақтау үшін ұйымдардың тізбесі жөнінде ұсыныстар дайындау; </w:t>
      </w:r>
    </w:p>
    <w:bookmarkEnd w:id="23"/>
    <w:bookmarkStart w:name="z32" w:id="24"/>
    <w:p>
      <w:pPr>
        <w:spacing w:after="0"/>
        <w:ind w:left="0"/>
        <w:jc w:val="both"/>
      </w:pPr>
      <w:r>
        <w:rPr>
          <w:rFonts w:ascii="Times New Roman"/>
          <w:b w:val="false"/>
          <w:i w:val="false"/>
          <w:color w:val="000000"/>
          <w:sz w:val="28"/>
        </w:rPr>
        <w:t>
      256-2) мемлекеттік материалдық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көрсету;</w:t>
      </w:r>
    </w:p>
    <w:bookmarkEnd w:id="24"/>
    <w:bookmarkStart w:name="z33" w:id="25"/>
    <w:p>
      <w:pPr>
        <w:spacing w:after="0"/>
        <w:ind w:left="0"/>
        <w:jc w:val="both"/>
      </w:pPr>
      <w:r>
        <w:rPr>
          <w:rFonts w:ascii="Times New Roman"/>
          <w:b w:val="false"/>
          <w:i w:val="false"/>
          <w:color w:val="000000"/>
          <w:sz w:val="28"/>
        </w:rPr>
        <w:t>
      256-3) мемлекеттік материалдық резерв саласындағы уәкілетті органмен келісу бойынша гуманитарлық көмек көрсету үшін Қазақстан Республикасының Үкіметіне мемлекеттік материалдық резервтің материалдық құндылықтарын броньнан шығару туралы ұсыныстар енгізу;</w:t>
      </w:r>
    </w:p>
    <w:bookmarkEnd w:id="25"/>
    <w:bookmarkStart w:name="z34" w:id="26"/>
    <w:p>
      <w:pPr>
        <w:spacing w:after="0"/>
        <w:ind w:left="0"/>
        <w:jc w:val="both"/>
      </w:pPr>
      <w:r>
        <w:rPr>
          <w:rFonts w:ascii="Times New Roman"/>
          <w:b w:val="false"/>
          <w:i w:val="false"/>
          <w:color w:val="000000"/>
          <w:sz w:val="28"/>
        </w:rPr>
        <w:t>
      256-4)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енгізу;</w:t>
      </w:r>
    </w:p>
    <w:bookmarkEnd w:id="26"/>
    <w:bookmarkStart w:name="z35" w:id="27"/>
    <w:p>
      <w:pPr>
        <w:spacing w:after="0"/>
        <w:ind w:left="0"/>
        <w:jc w:val="both"/>
      </w:pPr>
      <w:r>
        <w:rPr>
          <w:rFonts w:ascii="Times New Roman"/>
          <w:b w:val="false"/>
          <w:i w:val="false"/>
          <w:color w:val="000000"/>
          <w:sz w:val="28"/>
        </w:rPr>
        <w:t>
      256-5) ведомстволық бағынысты ұйымдарда азаматтық қорғаныс мүлкінің запастарын құру және олардың сақталуын, жаңартылуын және оларды қолдануға әзірлікте ұстап тұруын ішкі бақылауды жүзеге асыру;</w:t>
      </w:r>
    </w:p>
    <w:bookmarkEnd w:id="27"/>
    <w:bookmarkStart w:name="z36" w:id="28"/>
    <w:p>
      <w:pPr>
        <w:spacing w:after="0"/>
        <w:ind w:left="0"/>
        <w:jc w:val="both"/>
      </w:pPr>
      <w:r>
        <w:rPr>
          <w:rFonts w:ascii="Times New Roman"/>
          <w:b w:val="false"/>
          <w:i w:val="false"/>
          <w:color w:val="000000"/>
          <w:sz w:val="28"/>
        </w:rPr>
        <w:t>
      256-6) азаматтық қорғаныс жоспарын әзірлеу және бекіту;</w:t>
      </w:r>
    </w:p>
    <w:bookmarkEnd w:id="28"/>
    <w:bookmarkStart w:name="z37" w:id="29"/>
    <w:p>
      <w:pPr>
        <w:spacing w:after="0"/>
        <w:ind w:left="0"/>
        <w:jc w:val="both"/>
      </w:pPr>
      <w:r>
        <w:rPr>
          <w:rFonts w:ascii="Times New Roman"/>
          <w:b w:val="false"/>
          <w:i w:val="false"/>
          <w:color w:val="000000"/>
          <w:sz w:val="28"/>
        </w:rPr>
        <w:t>
      256-7) Қазақстан Республикасының азаматтық қорғау саласындағы нормативтік құқықтық актілерінің орындалуын қамтамасыз ету;</w:t>
      </w:r>
    </w:p>
    <w:bookmarkEnd w:id="29"/>
    <w:bookmarkStart w:name="z38" w:id="30"/>
    <w:p>
      <w:pPr>
        <w:spacing w:after="0"/>
        <w:ind w:left="0"/>
        <w:jc w:val="both"/>
      </w:pPr>
      <w:r>
        <w:rPr>
          <w:rFonts w:ascii="Times New Roman"/>
          <w:b w:val="false"/>
          <w:i w:val="false"/>
          <w:color w:val="000000"/>
          <w:sz w:val="28"/>
        </w:rPr>
        <w:t>
      256-8) қосалқы (қалалық) және көмекші басқару пункттерін құруды қамтамасыз ету;</w:t>
      </w:r>
    </w:p>
    <w:bookmarkEnd w:id="30"/>
    <w:bookmarkStart w:name="z39" w:id="31"/>
    <w:p>
      <w:pPr>
        <w:spacing w:after="0"/>
        <w:ind w:left="0"/>
        <w:jc w:val="both"/>
      </w:pPr>
      <w:r>
        <w:rPr>
          <w:rFonts w:ascii="Times New Roman"/>
          <w:b w:val="false"/>
          <w:i w:val="false"/>
          <w:color w:val="000000"/>
          <w:sz w:val="28"/>
        </w:rPr>
        <w:t>
      256-9) мемлекеттік материалдық резерв саласындағы уәкілетті органға мемлекеттік материалдық резервтің материалдық құндылықтарының номенклатурасы мен оларды сақтау көлемдері бойынша және номенклатура өзгерген кезде мемлекеттік материалдық резервтің материалдық құндылықтарын броньнан шығару туралы ұсыныстар енгізу;</w:t>
      </w:r>
    </w:p>
    <w:bookmarkEnd w:id="31"/>
    <w:bookmarkStart w:name="z40" w:id="32"/>
    <w:p>
      <w:pPr>
        <w:spacing w:after="0"/>
        <w:ind w:left="0"/>
        <w:jc w:val="both"/>
      </w:pPr>
      <w:r>
        <w:rPr>
          <w:rFonts w:ascii="Times New Roman"/>
          <w:b w:val="false"/>
          <w:i w:val="false"/>
          <w:color w:val="000000"/>
          <w:sz w:val="28"/>
        </w:rPr>
        <w:t>
      256-10) мемлекеттік материалдық резервтің материалдық құндылықтарының номенклатурасы мен сақтау көлемдеріне сәйкес жұмылдыру резервінің материалдық құндылықтарын беруге тапсырыстарды орналастыру;</w:t>
      </w:r>
    </w:p>
    <w:bookmarkEnd w:id="32"/>
    <w:bookmarkStart w:name="z41" w:id="33"/>
    <w:p>
      <w:pPr>
        <w:spacing w:after="0"/>
        <w:ind w:left="0"/>
        <w:jc w:val="both"/>
      </w:pPr>
      <w:r>
        <w:rPr>
          <w:rFonts w:ascii="Times New Roman"/>
          <w:b w:val="false"/>
          <w:i w:val="false"/>
          <w:color w:val="000000"/>
          <w:sz w:val="28"/>
        </w:rPr>
        <w:t>
      256-11) жаңарту тәртібімен жұмылдыру резервінен материалдық құндылықтарды шығару туралы шешімдер қабылдау;</w:t>
      </w:r>
    </w:p>
    <w:bookmarkEnd w:id="33"/>
    <w:bookmarkStart w:name="z42" w:id="34"/>
    <w:p>
      <w:pPr>
        <w:spacing w:after="0"/>
        <w:ind w:left="0"/>
        <w:jc w:val="both"/>
      </w:pPr>
      <w:r>
        <w:rPr>
          <w:rFonts w:ascii="Times New Roman"/>
          <w:b w:val="false"/>
          <w:i w:val="false"/>
          <w:color w:val="000000"/>
          <w:sz w:val="28"/>
        </w:rPr>
        <w:t>
      256-12) мемлекеттік материалдық резерв саласындағы уәкілетті органмен келісу бойынша жұмылдыру резервінің материалдық құндылықтарын ауыстыру туралы шешімдер қабылдау;</w:t>
      </w:r>
    </w:p>
    <w:bookmarkEnd w:id="34"/>
    <w:bookmarkStart w:name="z43" w:id="35"/>
    <w:p>
      <w:pPr>
        <w:spacing w:after="0"/>
        <w:ind w:left="0"/>
        <w:jc w:val="both"/>
      </w:pPr>
      <w:r>
        <w:rPr>
          <w:rFonts w:ascii="Times New Roman"/>
          <w:b w:val="false"/>
          <w:i w:val="false"/>
          <w:color w:val="000000"/>
          <w:sz w:val="28"/>
        </w:rPr>
        <w:t>
      256-13) жұмылдыру резервінің материалдық құндылықтарын сақтауды және жаңартуды ұйымдастыру;</w:t>
      </w:r>
    </w:p>
    <w:bookmarkEnd w:id="35"/>
    <w:bookmarkStart w:name="z44" w:id="36"/>
    <w:p>
      <w:pPr>
        <w:spacing w:after="0"/>
        <w:ind w:left="0"/>
        <w:jc w:val="both"/>
      </w:pPr>
      <w:r>
        <w:rPr>
          <w:rFonts w:ascii="Times New Roman"/>
          <w:b w:val="false"/>
          <w:i w:val="false"/>
          <w:color w:val="000000"/>
          <w:sz w:val="28"/>
        </w:rPr>
        <w:t>
      256-14) төтенше жағдайлардың алдын алу жөніндегі талаптарды орындау;</w:t>
      </w:r>
    </w:p>
    <w:bookmarkEnd w:id="36"/>
    <w:bookmarkStart w:name="z45" w:id="37"/>
    <w:p>
      <w:pPr>
        <w:spacing w:after="0"/>
        <w:ind w:left="0"/>
        <w:jc w:val="both"/>
      </w:pPr>
      <w:r>
        <w:rPr>
          <w:rFonts w:ascii="Times New Roman"/>
          <w:b w:val="false"/>
          <w:i w:val="false"/>
          <w:color w:val="000000"/>
          <w:sz w:val="28"/>
        </w:rPr>
        <w:t xml:space="preserve">
      256-15) нормативтерді, нормативтік техникалық құжаттар мен қағидаларды әзірлеу, бекіту және (немесе) келісу, табиғи және техногендік сипаттағы төтенше жағдайларды мемлекеттік салалық есепке алуды жүргізу және осы деректерді азаматтық қорғау саласындағы уәкілетті органға ұсыну; </w:t>
      </w:r>
    </w:p>
    <w:bookmarkEnd w:id="37"/>
    <w:bookmarkStart w:name="z46" w:id="38"/>
    <w:p>
      <w:pPr>
        <w:spacing w:after="0"/>
        <w:ind w:left="0"/>
        <w:jc w:val="both"/>
      </w:pPr>
      <w:r>
        <w:rPr>
          <w:rFonts w:ascii="Times New Roman"/>
          <w:b w:val="false"/>
          <w:i w:val="false"/>
          <w:color w:val="000000"/>
          <w:sz w:val="28"/>
        </w:rPr>
        <w:t>
      256-16) құзыреті шегінде стандарттау жөніндегі құжаттардың жобаларын қарауды жүзеге асыру,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38"/>
    <w:bookmarkStart w:name="z47" w:id="39"/>
    <w:p>
      <w:pPr>
        <w:spacing w:after="0"/>
        <w:ind w:left="0"/>
        <w:jc w:val="both"/>
      </w:pPr>
      <w:r>
        <w:rPr>
          <w:rFonts w:ascii="Times New Roman"/>
          <w:b w:val="false"/>
          <w:i w:val="false"/>
          <w:color w:val="000000"/>
          <w:sz w:val="28"/>
        </w:rPr>
        <w:t>
      256-17) азаматтық қорғау саласындағы ғылыми зерттеулерді, білімді насихаттауды, халықты және мамандарды оқытуды ұйымдастыру;</w:t>
      </w:r>
    </w:p>
    <w:bookmarkEnd w:id="39"/>
    <w:bookmarkStart w:name="z48" w:id="40"/>
    <w:p>
      <w:pPr>
        <w:spacing w:after="0"/>
        <w:ind w:left="0"/>
        <w:jc w:val="both"/>
      </w:pPr>
      <w:r>
        <w:rPr>
          <w:rFonts w:ascii="Times New Roman"/>
          <w:b w:val="false"/>
          <w:i w:val="false"/>
          <w:color w:val="000000"/>
          <w:sz w:val="28"/>
        </w:rPr>
        <w:t>
      256-18) ведомстволық бағынысты ұйымдардағы өрттердің алдын алу жөнінде іс-шаралар жүргізу;</w:t>
      </w:r>
    </w:p>
    <w:bookmarkEnd w:id="40"/>
    <w:bookmarkStart w:name="z49" w:id="41"/>
    <w:p>
      <w:pPr>
        <w:spacing w:after="0"/>
        <w:ind w:left="0"/>
        <w:jc w:val="both"/>
      </w:pPr>
      <w:r>
        <w:rPr>
          <w:rFonts w:ascii="Times New Roman"/>
          <w:b w:val="false"/>
          <w:i w:val="false"/>
          <w:color w:val="000000"/>
          <w:sz w:val="28"/>
        </w:rPr>
        <w:t>
      256-19) азаматтық қорғаудың салалық кіші жүйелеріне басшылықты жүзеге асыру;</w:t>
      </w:r>
    </w:p>
    <w:bookmarkEnd w:id="41"/>
    <w:bookmarkStart w:name="z50" w:id="42"/>
    <w:p>
      <w:pPr>
        <w:spacing w:after="0"/>
        <w:ind w:left="0"/>
        <w:jc w:val="both"/>
      </w:pPr>
      <w:r>
        <w:rPr>
          <w:rFonts w:ascii="Times New Roman"/>
          <w:b w:val="false"/>
          <w:i w:val="false"/>
          <w:color w:val="000000"/>
          <w:sz w:val="28"/>
        </w:rPr>
        <w:t>
      256-20) азаматтық қорғау саласындағы уәкілетті органмен келісу бойынша жаһандық және өңірлік ауқымдағы төтенше жағдайларды жою жөніндегі іс-қимылдар жоспарын әзірлеу және бекіту;</w:t>
      </w:r>
    </w:p>
    <w:bookmarkEnd w:id="42"/>
    <w:bookmarkStart w:name="z51" w:id="43"/>
    <w:p>
      <w:pPr>
        <w:spacing w:after="0"/>
        <w:ind w:left="0"/>
        <w:jc w:val="both"/>
      </w:pPr>
      <w:r>
        <w:rPr>
          <w:rFonts w:ascii="Times New Roman"/>
          <w:b w:val="false"/>
          <w:i w:val="false"/>
          <w:color w:val="000000"/>
          <w:sz w:val="28"/>
        </w:rPr>
        <w:t>
      256-21)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жаңартылуға жататын жұмылдыру резервінің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беруді жүзеге асыру;</w:t>
      </w:r>
    </w:p>
    <w:bookmarkEnd w:id="43"/>
    <w:bookmarkStart w:name="z52" w:id="44"/>
    <w:p>
      <w:pPr>
        <w:spacing w:after="0"/>
        <w:ind w:left="0"/>
        <w:jc w:val="both"/>
      </w:pPr>
      <w:r>
        <w:rPr>
          <w:rFonts w:ascii="Times New Roman"/>
          <w:b w:val="false"/>
          <w:i w:val="false"/>
          <w:color w:val="000000"/>
          <w:sz w:val="28"/>
        </w:rPr>
        <w:t>
      256-22)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44"/>
    <w:bookmarkStart w:name="z53" w:id="45"/>
    <w:p>
      <w:pPr>
        <w:spacing w:after="0"/>
        <w:ind w:left="0"/>
        <w:jc w:val="both"/>
      </w:pPr>
      <w:r>
        <w:rPr>
          <w:rFonts w:ascii="Times New Roman"/>
          <w:b w:val="false"/>
          <w:i w:val="false"/>
          <w:color w:val="000000"/>
          <w:sz w:val="28"/>
        </w:rPr>
        <w:t>
      256-23)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45"/>
    <w:bookmarkStart w:name="z54" w:id="46"/>
    <w:p>
      <w:pPr>
        <w:spacing w:after="0"/>
        <w:ind w:left="0"/>
        <w:jc w:val="both"/>
      </w:pPr>
      <w:r>
        <w:rPr>
          <w:rFonts w:ascii="Times New Roman"/>
          <w:b w:val="false"/>
          <w:i w:val="false"/>
          <w:color w:val="000000"/>
          <w:sz w:val="28"/>
        </w:rPr>
        <w:t xml:space="preserve">
      256-24) ұйымдармен жұмылдыру тапсырыстарын орындауға арналған шарттар жасасу, Қазақстан Республикасының Президентіне тікелей бағынатын және есеп беретін орталық атқарушы органдардың және мемлекеттік органдардың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ұсыныстарын қарау; </w:t>
      </w:r>
    </w:p>
    <w:bookmarkEnd w:id="46"/>
    <w:bookmarkStart w:name="z55" w:id="47"/>
    <w:p>
      <w:pPr>
        <w:spacing w:after="0"/>
        <w:ind w:left="0"/>
        <w:jc w:val="both"/>
      </w:pPr>
      <w:r>
        <w:rPr>
          <w:rFonts w:ascii="Times New Roman"/>
          <w:b w:val="false"/>
          <w:i w:val="false"/>
          <w:color w:val="000000"/>
          <w:sz w:val="28"/>
        </w:rPr>
        <w:t>
      256-25)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47"/>
    <w:bookmarkStart w:name="z56" w:id="48"/>
    <w:p>
      <w:pPr>
        <w:spacing w:after="0"/>
        <w:ind w:left="0"/>
        <w:jc w:val="both"/>
      </w:pPr>
      <w:r>
        <w:rPr>
          <w:rFonts w:ascii="Times New Roman"/>
          <w:b w:val="false"/>
          <w:i w:val="false"/>
          <w:color w:val="000000"/>
          <w:sz w:val="28"/>
        </w:rPr>
        <w:t>
      256-26) мемлекеттік басқарудың тиісті салаларында жұмылдыру дайындығы мен жұмылдыру саласындағы нормативтік құқықтық актілерді әзірлеу және бекіту;</w:t>
      </w:r>
    </w:p>
    <w:bookmarkEnd w:id="48"/>
    <w:bookmarkStart w:name="z57" w:id="49"/>
    <w:p>
      <w:pPr>
        <w:spacing w:after="0"/>
        <w:ind w:left="0"/>
        <w:jc w:val="both"/>
      </w:pPr>
      <w:r>
        <w:rPr>
          <w:rFonts w:ascii="Times New Roman"/>
          <w:b w:val="false"/>
          <w:i w:val="false"/>
          <w:color w:val="000000"/>
          <w:sz w:val="28"/>
        </w:rPr>
        <w:t xml:space="preserve">
      256-27) мемлекеттік материалдық резерв саласындағы уәкілетті органмен келісу бойынша қарыз алу тәртібімен жұмылдыру резервінен материалдық құндылықтарды шығару туралы шешімдер қабылдау;";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 тармақша</w:t>
      </w:r>
      <w:r>
        <w:rPr>
          <w:rFonts w:ascii="Times New Roman"/>
          <w:b w:val="false"/>
          <w:i w:val="false"/>
          <w:color w:val="000000"/>
          <w:sz w:val="28"/>
        </w:rPr>
        <w:t xml:space="preserve"> мынадай редакцияда жазылсын:</w:t>
      </w:r>
    </w:p>
    <w:bookmarkStart w:name="z59" w:id="50"/>
    <w:p>
      <w:pPr>
        <w:spacing w:after="0"/>
        <w:ind w:left="0"/>
        <w:jc w:val="both"/>
      </w:pPr>
      <w:r>
        <w:rPr>
          <w:rFonts w:ascii="Times New Roman"/>
          <w:b w:val="false"/>
          <w:i w:val="false"/>
          <w:color w:val="000000"/>
          <w:sz w:val="28"/>
        </w:rPr>
        <w:t>
      "266)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сақтау және пайдалану тәртібін айқындау;".</w:t>
      </w:r>
    </w:p>
    <w:bookmarkEnd w:id="50"/>
    <w:bookmarkStart w:name="z60" w:id="51"/>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тоғызыншы, отыз бесінші, отыз алтыншы, отыз жетінші, отыз сегізінші, отыз тоғызыншы, қырқыншы, қырық жетінші, қырық сегізінші, қырық тоғызыншы және елу үшінші абзацтарын қоспағанда, қол қойылған күнінен бастап қолданысқа енгізіледі және осы қаулының 1-тармағының жиырма жетінші және жиырма сегізінші абзацтары 2027 жылғы 1 қаңтарға дейін қолданылады деп белгіленсін.</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