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0895" w14:textId="83a0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аумақтардың аймақтарын және оларға іргелес жатқан аумақтарды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2026 жылғы 12 наурыздағы № 166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Құрылыс кодексі </w:t>
      </w:r>
      <w:r>
        <w:rPr>
          <w:rFonts w:ascii="Times New Roman"/>
          <w:b w:val="false"/>
          <w:i w:val="false"/>
          <w:color w:val="000000"/>
          <w:sz w:val="28"/>
        </w:rPr>
        <w:t>89-бабының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Режимдік аумақтардың аймақтарын және оларға іргелес жатқан аумақтарды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3. Осы қаулы 2026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12 наурыздағы</w:t>
            </w:r>
            <w:r>
              <w:br/>
            </w:r>
            <w:r>
              <w:rPr>
                <w:rFonts w:ascii="Times New Roman"/>
                <w:b w:val="false"/>
                <w:i w:val="false"/>
                <w:color w:val="000000"/>
                <w:sz w:val="20"/>
              </w:rPr>
              <w:t>№ 166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Режимдік аумақтардың аймақтарын және оларға іргелес жатқан аумақтарды пайдалану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Режимдік аумақтардың аймақтарын және оларға іргелес жатқан аумақтарды пайдалану қағидалары (бұдан әрі – Қағидалар) Қазақстан Республикасының Құрылыс кодексі </w:t>
      </w:r>
      <w:r>
        <w:rPr>
          <w:rFonts w:ascii="Times New Roman"/>
          <w:b w:val="false"/>
          <w:i w:val="false"/>
          <w:color w:val="000000"/>
          <w:sz w:val="28"/>
        </w:rPr>
        <w:t>89-бабының</w:t>
      </w:r>
      <w:r>
        <w:rPr>
          <w:rFonts w:ascii="Times New Roman"/>
          <w:b w:val="false"/>
          <w:i w:val="false"/>
          <w:color w:val="000000"/>
          <w:sz w:val="28"/>
        </w:rPr>
        <w:t xml:space="preserve"> 2-тармағына, мемлекеттік нормативтік құжаттарға сәйкес әзірленді және режимдiк аумақтардың аймақтарын және оларға іргелес жатқан аумақтарды пайдалану тәртiбiн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су айдыны;</w:t>
      </w:r>
    </w:p>
    <w:bookmarkEnd w:id="8"/>
    <w:bookmarkStart w:name="z17" w:id="9"/>
    <w:p>
      <w:pPr>
        <w:spacing w:after="0"/>
        <w:ind w:left="0"/>
        <w:jc w:val="both"/>
      </w:pPr>
      <w:r>
        <w:rPr>
          <w:rFonts w:ascii="Times New Roman"/>
          <w:b w:val="false"/>
          <w:i w:val="false"/>
          <w:color w:val="000000"/>
          <w:sz w:val="28"/>
        </w:rPr>
        <w:t>
      2) қорғаныс объектілері – Қарулы Күштердің, басқа да əскерлер мен əскери құралымдардың мемлекеттік мекемелеріне жедел басқару құқығымен бекітіп берілген жылжымайтын мүлік;</w:t>
      </w:r>
    </w:p>
    <w:bookmarkEnd w:id="9"/>
    <w:bookmarkStart w:name="z18" w:id="10"/>
    <w:p>
      <w:pPr>
        <w:spacing w:after="0"/>
        <w:ind w:left="0"/>
        <w:jc w:val="both"/>
      </w:pPr>
      <w:r>
        <w:rPr>
          <w:rFonts w:ascii="Times New Roman"/>
          <w:b w:val="false"/>
          <w:i w:val="false"/>
          <w:color w:val="000000"/>
          <w:sz w:val="28"/>
        </w:rPr>
        <w:t>
      3) мемлекеттік күзетілетін маңызды объектiлер – ішкі істер органдары және Ұлттық ұлан күзететін объектілер;</w:t>
      </w:r>
    </w:p>
    <w:bookmarkEnd w:id="10"/>
    <w:bookmarkStart w:name="z19" w:id="11"/>
    <w:p>
      <w:pPr>
        <w:spacing w:after="0"/>
        <w:ind w:left="0"/>
        <w:jc w:val="both"/>
      </w:pPr>
      <w:r>
        <w:rPr>
          <w:rFonts w:ascii="Times New Roman"/>
          <w:b w:val="false"/>
          <w:i w:val="false"/>
          <w:color w:val="000000"/>
          <w:sz w:val="28"/>
        </w:rPr>
        <w:t>
      4) режимдік аумақтардың аймақтары – елді мекендердің шегіндегі ерекше режим белгiленетiн әскери және басқа объектiлердi орналастыруға арналған аумақтар;</w:t>
      </w:r>
    </w:p>
    <w:bookmarkEnd w:id="11"/>
    <w:bookmarkStart w:name="z20" w:id="12"/>
    <w:p>
      <w:pPr>
        <w:spacing w:after="0"/>
        <w:ind w:left="0"/>
        <w:jc w:val="both"/>
      </w:pPr>
      <w:r>
        <w:rPr>
          <w:rFonts w:ascii="Times New Roman"/>
          <w:b w:val="false"/>
          <w:i w:val="false"/>
          <w:color w:val="000000"/>
          <w:sz w:val="28"/>
        </w:rPr>
        <w:t>
      5) режимдік аумақтардың аймақтарына іргелес жатқан аумақтар – осы Қағидалардың талаптарына сәйкес режимдік аумақтар аймақтарының шекарасымен тікелей түйісіп жатқан аумақтар.</w:t>
      </w:r>
    </w:p>
    <w:bookmarkEnd w:id="12"/>
    <w:bookmarkStart w:name="z21" w:id="13"/>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Қазақстан Республикасының заңнамасына сәйкес белгіленген режимдiк аумақтар мен оған іргелес жатқан аумақтардың шекаралары шегіндегі сәулет, қала құрылысы және құрылыс қызметінің барлық субъектілеріне қолданылады.</w:t>
      </w:r>
    </w:p>
    <w:bookmarkEnd w:id="13"/>
    <w:bookmarkStart w:name="z22" w:id="14"/>
    <w:p>
      <w:pPr>
        <w:spacing w:after="0"/>
        <w:ind w:left="0"/>
        <w:jc w:val="left"/>
      </w:pPr>
      <w:r>
        <w:rPr>
          <w:rFonts w:ascii="Times New Roman"/>
          <w:b/>
          <w:i w:val="false"/>
          <w:color w:val="000000"/>
        </w:rPr>
        <w:t xml:space="preserve"> 2-тарау. Режимдік аумақтардың аймақтарын және оларға іргелес жатқан аумақтарды пайдалану тәртiбi</w:t>
      </w:r>
    </w:p>
    <w:bookmarkEnd w:id="14"/>
    <w:bookmarkStart w:name="z23" w:id="15"/>
    <w:p>
      <w:pPr>
        <w:spacing w:after="0"/>
        <w:ind w:left="0"/>
        <w:jc w:val="both"/>
      </w:pPr>
      <w:r>
        <w:rPr>
          <w:rFonts w:ascii="Times New Roman"/>
          <w:b w:val="false"/>
          <w:i w:val="false"/>
          <w:color w:val="000000"/>
          <w:sz w:val="28"/>
        </w:rPr>
        <w:t>
      4. Режимдік аумақтардың аймақтарын және оларға іргелес жатқан аумақтарда әскери және басқа да объектілерді орналастыруға арналған, заңнамада оларды пайдаланудың ерекше режимi мен тәртiбi белгiленген, шекараларына халықтың өмір сүру қауіпсіздігі мен денсаулығына қатер төндiруi мүмкiн арнайы мақсаттағы объектiлерден санитариялық қорғау аумақтары (аймақтары) енгізілген елді мекендер шегіндегі аумақтар кіреді.</w:t>
      </w:r>
    </w:p>
    <w:bookmarkEnd w:id="15"/>
    <w:bookmarkStart w:name="z24" w:id="16"/>
    <w:p>
      <w:pPr>
        <w:spacing w:after="0"/>
        <w:ind w:left="0"/>
        <w:jc w:val="both"/>
      </w:pPr>
      <w:r>
        <w:rPr>
          <w:rFonts w:ascii="Times New Roman"/>
          <w:b w:val="false"/>
          <w:i w:val="false"/>
          <w:color w:val="000000"/>
          <w:sz w:val="28"/>
        </w:rPr>
        <w:t>
      5. Режимдік аумақтардың аймақтары қорғаныс, қорғалатын объектілерді және мемлекеттік қорғалатын маңызды объектілерді орналастыру үшін ерекше реттеудің және қала құрылысын регламенттеудің аумақтық объектілері болып табылады.</w:t>
      </w:r>
    </w:p>
    <w:bookmarkEnd w:id="16"/>
    <w:bookmarkStart w:name="z25" w:id="17"/>
    <w:p>
      <w:pPr>
        <w:spacing w:after="0"/>
        <w:ind w:left="0"/>
        <w:jc w:val="both"/>
      </w:pPr>
      <w:r>
        <w:rPr>
          <w:rFonts w:ascii="Times New Roman"/>
          <w:b w:val="false"/>
          <w:i w:val="false"/>
          <w:color w:val="000000"/>
          <w:sz w:val="28"/>
        </w:rPr>
        <w:t>
      6. Елді мекендерде периметр бойынша 100 (бір жүз) метр, ал елді мекендерден тыс жерлерде аумақтың сыртқы шекараларынан 1 (бір) километр қашықтықпен шектелген аумақтар күзетілетін объектілерді орналастыруға арналған режимдiк аумақтардың аймақтары болып табылады.</w:t>
      </w:r>
    </w:p>
    <w:bookmarkEnd w:id="17"/>
    <w:bookmarkStart w:name="z26" w:id="18"/>
    <w:p>
      <w:pPr>
        <w:spacing w:after="0"/>
        <w:ind w:left="0"/>
        <w:jc w:val="both"/>
      </w:pPr>
      <w:r>
        <w:rPr>
          <w:rFonts w:ascii="Times New Roman"/>
          <w:b w:val="false"/>
          <w:i w:val="false"/>
          <w:color w:val="000000"/>
          <w:sz w:val="28"/>
        </w:rPr>
        <w:t>
      7. Режимдік аумақтардың аймақтарына іргелес жатқан аумақтарда орналастырылатын жаңа объектілерді салған кезде арақашықтық, биіктік және қабат саны бойынша нормалар сәулет, қала құрылысы және құрылыс саласындағы мемлекеттiк нормативтерде айқындалады.</w:t>
      </w:r>
    </w:p>
    <w:bookmarkEnd w:id="18"/>
    <w:bookmarkStart w:name="z27" w:id="19"/>
    <w:p>
      <w:pPr>
        <w:spacing w:after="0"/>
        <w:ind w:left="0"/>
        <w:jc w:val="both"/>
      </w:pPr>
      <w:r>
        <w:rPr>
          <w:rFonts w:ascii="Times New Roman"/>
          <w:b w:val="false"/>
          <w:i w:val="false"/>
          <w:color w:val="000000"/>
          <w:sz w:val="28"/>
        </w:rPr>
        <w:t>
      8. Режимдік аумақтардың (объектілердің) іргелес жатқан аймағында орналастырылатын, Қазақстан Республикасының Мемлекеттік күзет қызметі күзететін құрылыс объектілерін жобалау және салу кезінде мынадай параметрлер сақталуы қажет:</w:t>
      </w:r>
    </w:p>
    <w:bookmarkEnd w:id="19"/>
    <w:bookmarkStart w:name="z28" w:id="20"/>
    <w:p>
      <w:pPr>
        <w:spacing w:after="0"/>
        <w:ind w:left="0"/>
        <w:jc w:val="both"/>
      </w:pPr>
      <w:r>
        <w:rPr>
          <w:rFonts w:ascii="Times New Roman"/>
          <w:b w:val="false"/>
          <w:i w:val="false"/>
          <w:color w:val="000000"/>
          <w:sz w:val="28"/>
        </w:rPr>
        <w:t>
      500 метр радиуста – биіктігі 7 метрден аспайды;</w:t>
      </w:r>
    </w:p>
    <w:bookmarkEnd w:id="20"/>
    <w:bookmarkStart w:name="z29" w:id="21"/>
    <w:p>
      <w:pPr>
        <w:spacing w:after="0"/>
        <w:ind w:left="0"/>
        <w:jc w:val="both"/>
      </w:pPr>
      <w:r>
        <w:rPr>
          <w:rFonts w:ascii="Times New Roman"/>
          <w:b w:val="false"/>
          <w:i w:val="false"/>
          <w:color w:val="000000"/>
          <w:sz w:val="28"/>
        </w:rPr>
        <w:t>
      1000 метр радиуста – биіктігі 16 метрден аспайды;</w:t>
      </w:r>
    </w:p>
    <w:bookmarkEnd w:id="21"/>
    <w:bookmarkStart w:name="z30" w:id="22"/>
    <w:p>
      <w:pPr>
        <w:spacing w:after="0"/>
        <w:ind w:left="0"/>
        <w:jc w:val="both"/>
      </w:pPr>
      <w:r>
        <w:rPr>
          <w:rFonts w:ascii="Times New Roman"/>
          <w:b w:val="false"/>
          <w:i w:val="false"/>
          <w:color w:val="000000"/>
          <w:sz w:val="28"/>
        </w:rPr>
        <w:t>
      1500 метр радиуста биіктігі 28 метрден аспайды.</w:t>
      </w:r>
    </w:p>
    <w:bookmarkEnd w:id="22"/>
    <w:bookmarkStart w:name="z31" w:id="23"/>
    <w:p>
      <w:pPr>
        <w:spacing w:after="0"/>
        <w:ind w:left="0"/>
        <w:jc w:val="both"/>
      </w:pPr>
      <w:r>
        <w:rPr>
          <w:rFonts w:ascii="Times New Roman"/>
          <w:b w:val="false"/>
          <w:i w:val="false"/>
          <w:color w:val="000000"/>
          <w:sz w:val="28"/>
        </w:rPr>
        <w:t>
      9. Режимдік аумақтардың аймақтарын және оларға іргелес жатқан аумақтарды пайдалану, сондай-ақ режимдiк аумақтардың аймақтарында орналастырылатын құрылыс объектілерін салу және пайдалану Қазақстан Республикасының сәулет, қала құрылысы және құрылыс қызметі саласындағы заңнамасына сәйкес бекітілген қала құрылысы жобаларына (бас жоспарлар және егжей-тегжейлі жоспарлау жобалары) сәйкес жүзеге асырылады.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12 наурыздағы</w:t>
            </w:r>
            <w:r>
              <w:br/>
            </w:r>
            <w:r>
              <w:rPr>
                <w:rFonts w:ascii="Times New Roman"/>
                <w:b w:val="false"/>
                <w:i w:val="false"/>
                <w:color w:val="000000"/>
                <w:sz w:val="20"/>
              </w:rPr>
              <w:t>№ 166 қаулысына</w:t>
            </w:r>
            <w:r>
              <w:br/>
            </w:r>
            <w:r>
              <w:rPr>
                <w:rFonts w:ascii="Times New Roman"/>
                <w:b w:val="false"/>
                <w:i w:val="false"/>
                <w:color w:val="000000"/>
                <w:sz w:val="20"/>
              </w:rPr>
              <w:t>қосымша</w:t>
            </w:r>
          </w:p>
        </w:tc>
      </w:tr>
    </w:tbl>
    <w:bookmarkStart w:name="z33" w:id="2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
    <w:bookmarkStart w:name="z34" w:id="25"/>
    <w:p>
      <w:pPr>
        <w:spacing w:after="0"/>
        <w:ind w:left="0"/>
        <w:jc w:val="both"/>
      </w:pPr>
      <w:r>
        <w:rPr>
          <w:rFonts w:ascii="Times New Roman"/>
          <w:b w:val="false"/>
          <w:i w:val="false"/>
          <w:color w:val="000000"/>
          <w:sz w:val="28"/>
        </w:rPr>
        <w:t xml:space="preserve">
      1. "Режимдік аумақтардың аймақтарын пайдалану тәртібі туралы" Қазақстан Республикасы Үкіметінің 2003 жылғы 17 қаңтар № 45 </w:t>
      </w:r>
      <w:r>
        <w:rPr>
          <w:rFonts w:ascii="Times New Roman"/>
          <w:b w:val="false"/>
          <w:i w:val="false"/>
          <w:color w:val="000000"/>
          <w:sz w:val="28"/>
        </w:rPr>
        <w:t>қаулысы</w:t>
      </w:r>
      <w:r>
        <w:rPr>
          <w:rFonts w:ascii="Times New Roman"/>
          <w:b w:val="false"/>
          <w:i w:val="false"/>
          <w:color w:val="000000"/>
          <w:sz w:val="28"/>
        </w:rPr>
        <w:t xml:space="preserve">. </w:t>
      </w:r>
    </w:p>
    <w:bookmarkEnd w:id="25"/>
    <w:bookmarkStart w:name="z35" w:id="26"/>
    <w:p>
      <w:pPr>
        <w:spacing w:after="0"/>
        <w:ind w:left="0"/>
        <w:jc w:val="both"/>
      </w:pPr>
      <w:r>
        <w:rPr>
          <w:rFonts w:ascii="Times New Roman"/>
          <w:b w:val="false"/>
          <w:i w:val="false"/>
          <w:color w:val="000000"/>
          <w:sz w:val="28"/>
        </w:rPr>
        <w:t xml:space="preserve">
      2. "Қазақстан Республикасы Үкіметінің 2003 жылғы 17 қаңтардағы № 45 қаулысына өзгерістер енгізу туралы" Қазақстан Республикасы Үкіметінің 2005 жылғы 13 шілдедегі № 725 </w:t>
      </w:r>
      <w:r>
        <w:rPr>
          <w:rFonts w:ascii="Times New Roman"/>
          <w:b w:val="false"/>
          <w:i w:val="false"/>
          <w:color w:val="000000"/>
          <w:sz w:val="28"/>
        </w:rPr>
        <w:t>қаулысы</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3.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4. "Режимдік аумақтардың аймақтарын пайдалану тәртібі туралы" Қазақстан Республикасы Үкіметінің 2003 жылғы 17 қаңтардағы № 45 қаулысына өзгерістер енгізу туралы" Қазақстан Республикасы Үкіметінің 2025 жылғы 27 қаңтардағы № 26 </w:t>
      </w:r>
      <w:r>
        <w:rPr>
          <w:rFonts w:ascii="Times New Roman"/>
          <w:b w:val="false"/>
          <w:i w:val="false"/>
          <w:color w:val="000000"/>
          <w:sz w:val="28"/>
        </w:rPr>
        <w:t>қаулысы</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