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e41f" w14:textId="758e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 құруға мораторий енгізу туралы" Қазақстан Республикасы Үкіметінің 2024 жылғы 21 тамыздағы № 678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2026 жылғы 2 наурыздағы № 136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"Квазимемлекеттік сектор субъектілерін құруға мораторий енгізу туралы" Қазақстан Республикасы Үкіметінің 2024 жылғы 21 тамыздағы № 678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"2) Қазақстан Республикасы Президентінің тікелей тапсырмалары бойынша айрықша жағдайларды қоспағанда (тиісті саланың уәкілетті органы мен монополияға қарсы органның оң қорытындылары болған кезде), 2026 жылғы 31 желтоқсанға дейін квазимемлекеттік сектор субъектілерін құруға мораторий енгізілсін.".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