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1f93" w14:textId="f921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25 ақпандағы № 115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8"/>
        </w:rPr>
        <w:t>№ 17</w:t>
      </w:r>
      <w:r>
        <w:rPr>
          <w:rFonts w:ascii="Times New Roman"/>
          <w:b w:val="false"/>
          <w:i w:val="false"/>
          <w:color w:val="000000"/>
          <w:sz w:val="28"/>
        </w:rPr>
        <w:t xml:space="preserve">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199-4), 199-5), 199-6), 199-7), 199-8), 199-9), 199-10), 199-11), 199-12), 199-13), 199-14), 199-15), 199-16), 199-17), 199-18), 199-19), 199-20), 199-21), 199-22), 199-23), 199-24), 199-25), 199-26), 199-27), 199-28), 199-29), 199-30), 199-31), 199-32), 199-33), 199-34), 199-35), 199-36 және 199-37 тармақшалармен толықтырылсын:</w:t>
      </w:r>
    </w:p>
    <w:bookmarkStart w:name="z8" w:id="3"/>
    <w:p>
      <w:pPr>
        <w:spacing w:after="0"/>
        <w:ind w:left="0"/>
        <w:jc w:val="both"/>
      </w:pPr>
      <w:r>
        <w:rPr>
          <w:rFonts w:ascii="Times New Roman"/>
          <w:b w:val="false"/>
          <w:i w:val="false"/>
          <w:color w:val="000000"/>
          <w:sz w:val="28"/>
        </w:rPr>
        <w:t>
      "199-4) жасанды интеллект саласындағы мемлекеттік саясатты іске асыруға қатысу;</w:t>
      </w:r>
    </w:p>
    <w:bookmarkEnd w:id="3"/>
    <w:bookmarkStart w:name="z9" w:id="4"/>
    <w:p>
      <w:pPr>
        <w:spacing w:after="0"/>
        <w:ind w:left="0"/>
        <w:jc w:val="both"/>
      </w:pPr>
      <w:r>
        <w:rPr>
          <w:rFonts w:ascii="Times New Roman"/>
          <w:b w:val="false"/>
          <w:i w:val="false"/>
          <w:color w:val="000000"/>
          <w:sz w:val="28"/>
        </w:rPr>
        <w:t>
      199-5) жұмылдыру дайындығы саласындағы уәкілетті органға жұмылдыру дайындығы мен жұмылдыру жөніндегі іс-шараларды қаржыландыру көлемдері жөнінде ұсыныстар енгізу;</w:t>
      </w:r>
    </w:p>
    <w:bookmarkEnd w:id="4"/>
    <w:bookmarkStart w:name="z10" w:id="5"/>
    <w:p>
      <w:pPr>
        <w:spacing w:after="0"/>
        <w:ind w:left="0"/>
        <w:jc w:val="both"/>
      </w:pPr>
      <w:r>
        <w:rPr>
          <w:rFonts w:ascii="Times New Roman"/>
          <w:b w:val="false"/>
          <w:i w:val="false"/>
          <w:color w:val="000000"/>
          <w:sz w:val="28"/>
        </w:rPr>
        <w:t>
      199-6)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5"/>
    <w:bookmarkStart w:name="z11" w:id="6"/>
    <w:p>
      <w:pPr>
        <w:spacing w:after="0"/>
        <w:ind w:left="0"/>
        <w:jc w:val="both"/>
      </w:pPr>
      <w:r>
        <w:rPr>
          <w:rFonts w:ascii="Times New Roman"/>
          <w:b w:val="false"/>
          <w:i w:val="false"/>
          <w:color w:val="000000"/>
          <w:sz w:val="28"/>
        </w:rPr>
        <w:t>
      199-7)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6"/>
    <w:bookmarkStart w:name="z12" w:id="7"/>
    <w:p>
      <w:pPr>
        <w:spacing w:after="0"/>
        <w:ind w:left="0"/>
        <w:jc w:val="both"/>
      </w:pPr>
      <w:r>
        <w:rPr>
          <w:rFonts w:ascii="Times New Roman"/>
          <w:b w:val="false"/>
          <w:i w:val="false"/>
          <w:color w:val="000000"/>
          <w:sz w:val="28"/>
        </w:rPr>
        <w:t>
      199-8)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7"/>
    <w:bookmarkStart w:name="z13" w:id="8"/>
    <w:p>
      <w:pPr>
        <w:spacing w:after="0"/>
        <w:ind w:left="0"/>
        <w:jc w:val="both"/>
      </w:pPr>
      <w:r>
        <w:rPr>
          <w:rFonts w:ascii="Times New Roman"/>
          <w:b w:val="false"/>
          <w:i w:val="false"/>
          <w:color w:val="000000"/>
          <w:sz w:val="28"/>
        </w:rPr>
        <w:t>
      199-9) әскери міндеттілерді бекітіп қою бойынша жұмысты ұйымдастыру және жүргізу;</w:t>
      </w:r>
    </w:p>
    <w:bookmarkEnd w:id="8"/>
    <w:bookmarkStart w:name="z14" w:id="9"/>
    <w:p>
      <w:pPr>
        <w:spacing w:after="0"/>
        <w:ind w:left="0"/>
        <w:jc w:val="both"/>
      </w:pPr>
      <w:r>
        <w:rPr>
          <w:rFonts w:ascii="Times New Roman"/>
          <w:b w:val="false"/>
          <w:i w:val="false"/>
          <w:color w:val="000000"/>
          <w:sz w:val="28"/>
        </w:rPr>
        <w:t>
      199-10) жұмылдыру дайындығы мен жұмылдыру саласында Қазақстан Республикасының заңдары мен өзге де нормативтік құқықтық актілерінің орындалуын қамтамасыз ету;</w:t>
      </w:r>
    </w:p>
    <w:bookmarkEnd w:id="9"/>
    <w:bookmarkStart w:name="z15" w:id="10"/>
    <w:p>
      <w:pPr>
        <w:spacing w:after="0"/>
        <w:ind w:left="0"/>
        <w:jc w:val="both"/>
      </w:pPr>
      <w:r>
        <w:rPr>
          <w:rFonts w:ascii="Times New Roman"/>
          <w:b w:val="false"/>
          <w:i w:val="false"/>
          <w:color w:val="000000"/>
          <w:sz w:val="28"/>
        </w:rPr>
        <w:t>
      199-11) мемлекеттік басқарудың тиісті саласында жұмылдыру дайындығы мен жұмылдыру саласындағы нормативтік құқықтық актілерді әзірлеу және (немесе) бекіту;</w:t>
      </w:r>
    </w:p>
    <w:bookmarkEnd w:id="10"/>
    <w:bookmarkStart w:name="z16" w:id="11"/>
    <w:p>
      <w:pPr>
        <w:spacing w:after="0"/>
        <w:ind w:left="0"/>
        <w:jc w:val="both"/>
      </w:pPr>
      <w:r>
        <w:rPr>
          <w:rFonts w:ascii="Times New Roman"/>
          <w:b w:val="false"/>
          <w:i w:val="false"/>
          <w:color w:val="000000"/>
          <w:sz w:val="28"/>
        </w:rPr>
        <w:t>
      199-12) жұмылдыру жоспарларын әзірлеу, жұмылдыру дайындығы саласындағы уәкілетті органмен келісу және бекіту;</w:t>
      </w:r>
    </w:p>
    <w:bookmarkEnd w:id="11"/>
    <w:bookmarkStart w:name="z17" w:id="12"/>
    <w:p>
      <w:pPr>
        <w:spacing w:after="0"/>
        <w:ind w:left="0"/>
        <w:jc w:val="both"/>
      </w:pPr>
      <w:r>
        <w:rPr>
          <w:rFonts w:ascii="Times New Roman"/>
          <w:b w:val="false"/>
          <w:i w:val="false"/>
          <w:color w:val="000000"/>
          <w:sz w:val="28"/>
        </w:rPr>
        <w:t>
      199-13) жұмылдыру дайындығы саласындағы уәкілетті органға жұмылдыру дайындығы мен жұмылдыруды жетілдіру жөнінде ұсыныстар енгізу;</w:t>
      </w:r>
    </w:p>
    <w:bookmarkEnd w:id="12"/>
    <w:bookmarkStart w:name="z18" w:id="13"/>
    <w:p>
      <w:pPr>
        <w:spacing w:after="0"/>
        <w:ind w:left="0"/>
        <w:jc w:val="both"/>
      </w:pPr>
      <w:r>
        <w:rPr>
          <w:rFonts w:ascii="Times New Roman"/>
          <w:b w:val="false"/>
          <w:i w:val="false"/>
          <w:color w:val="000000"/>
          <w:sz w:val="28"/>
        </w:rPr>
        <w:t>
      199-14) әскери-экономикалық және командалық-штабтық оқулар өткізуге қатысу;</w:t>
      </w:r>
    </w:p>
    <w:bookmarkEnd w:id="13"/>
    <w:bookmarkStart w:name="z19" w:id="14"/>
    <w:p>
      <w:pPr>
        <w:spacing w:after="0"/>
        <w:ind w:left="0"/>
        <w:jc w:val="both"/>
      </w:pPr>
      <w:r>
        <w:rPr>
          <w:rFonts w:ascii="Times New Roman"/>
          <w:b w:val="false"/>
          <w:i w:val="false"/>
          <w:color w:val="000000"/>
          <w:sz w:val="28"/>
        </w:rPr>
        <w:t>
      199-15)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ұйымдастыру және олардың қызметін қамтамасыз ету;</w:t>
      </w:r>
    </w:p>
    <w:bookmarkEnd w:id="14"/>
    <w:bookmarkStart w:name="z20" w:id="15"/>
    <w:p>
      <w:pPr>
        <w:spacing w:after="0"/>
        <w:ind w:left="0"/>
        <w:jc w:val="both"/>
      </w:pPr>
      <w:r>
        <w:rPr>
          <w:rFonts w:ascii="Times New Roman"/>
          <w:b w:val="false"/>
          <w:i w:val="false"/>
          <w:color w:val="000000"/>
          <w:sz w:val="28"/>
        </w:rPr>
        <w:t>
      199-16)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көлемдерін есептеу әдістемесін әзірлеу және бекіту;</w:t>
      </w:r>
    </w:p>
    <w:bookmarkEnd w:id="15"/>
    <w:bookmarkStart w:name="z21" w:id="16"/>
    <w:p>
      <w:pPr>
        <w:spacing w:after="0"/>
        <w:ind w:left="0"/>
        <w:jc w:val="both"/>
      </w:pPr>
      <w:r>
        <w:rPr>
          <w:rFonts w:ascii="Times New Roman"/>
          <w:b w:val="false"/>
          <w:i w:val="false"/>
          <w:color w:val="000000"/>
          <w:sz w:val="28"/>
        </w:rPr>
        <w:t>
      199-17)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тиісті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16"/>
    <w:bookmarkStart w:name="z22" w:id="17"/>
    <w:p>
      <w:pPr>
        <w:spacing w:after="0"/>
        <w:ind w:left="0"/>
        <w:jc w:val="both"/>
      </w:pPr>
      <w:r>
        <w:rPr>
          <w:rFonts w:ascii="Times New Roman"/>
          <w:b w:val="false"/>
          <w:i w:val="false"/>
          <w:color w:val="000000"/>
          <w:sz w:val="28"/>
        </w:rPr>
        <w:t>
      199-18) жұмылдыру резерві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17"/>
    <w:bookmarkStart w:name="z23" w:id="18"/>
    <w:p>
      <w:pPr>
        <w:spacing w:after="0"/>
        <w:ind w:left="0"/>
        <w:jc w:val="both"/>
      </w:pPr>
      <w:r>
        <w:rPr>
          <w:rFonts w:ascii="Times New Roman"/>
          <w:b w:val="false"/>
          <w:i w:val="false"/>
          <w:color w:val="000000"/>
          <w:sz w:val="28"/>
        </w:rPr>
        <w:t>
      199-19) Қазақстан Республикасының жергілікті атқарушы органдарымен өзара іс-қимыл жасай отырып, жұмылдыру жоспарларын орындауға дайындық жөніндегі шараларды жүргізу;</w:t>
      </w:r>
    </w:p>
    <w:bookmarkEnd w:id="18"/>
    <w:bookmarkStart w:name="z24" w:id="19"/>
    <w:p>
      <w:pPr>
        <w:spacing w:after="0"/>
        <w:ind w:left="0"/>
        <w:jc w:val="both"/>
      </w:pPr>
      <w:r>
        <w:rPr>
          <w:rFonts w:ascii="Times New Roman"/>
          <w:b w:val="false"/>
          <w:i w:val="false"/>
          <w:color w:val="000000"/>
          <w:sz w:val="28"/>
        </w:rPr>
        <w:t>
      199-20) жұмылдыру жарияланған кезде Қазақстан Республикасының жергілікті атқарушы органдарымен өзара іс-қимыл жасай отырып, ұйымдарды соғыс жағдайы режиміне көшіру жөніндегі шаралар кешенін жүргізуді ұйымдастыру және қамтамасыз ету;</w:t>
      </w:r>
    </w:p>
    <w:bookmarkEnd w:id="19"/>
    <w:bookmarkStart w:name="z25" w:id="20"/>
    <w:p>
      <w:pPr>
        <w:spacing w:after="0"/>
        <w:ind w:left="0"/>
        <w:jc w:val="both"/>
      </w:pPr>
      <w:r>
        <w:rPr>
          <w:rFonts w:ascii="Times New Roman"/>
          <w:b w:val="false"/>
          <w:i w:val="false"/>
          <w:color w:val="000000"/>
          <w:sz w:val="28"/>
        </w:rPr>
        <w:t>
      199-21) мемлекеттік материалдық резерв және жұмылдыру дайындығы саласындағы уәкілетті органдармен келісу бойынша қарыз алу тәртібімен жұмылдыру резервінен материалдық құндылықтарды шығару туралы шешім қабылдау;</w:t>
      </w:r>
    </w:p>
    <w:bookmarkEnd w:id="20"/>
    <w:bookmarkStart w:name="z26" w:id="21"/>
    <w:p>
      <w:pPr>
        <w:spacing w:after="0"/>
        <w:ind w:left="0"/>
        <w:jc w:val="both"/>
      </w:pPr>
      <w:r>
        <w:rPr>
          <w:rFonts w:ascii="Times New Roman"/>
          <w:b w:val="false"/>
          <w:i w:val="false"/>
          <w:color w:val="000000"/>
          <w:sz w:val="28"/>
        </w:rPr>
        <w:t>
      199-22) мемлекеттік материалдық резерв саласындағы уәкілетті органға мемлекеттік резервтің материалдық құндылықтарының номенклатурасы мен оларды сақтау көлемдері бойынша және номенклатура өзгерген кезде мемлекеттік резервтің материалдық құндылықтарын броньнан шығару туралы ұсыныстар енгізу;</w:t>
      </w:r>
    </w:p>
    <w:bookmarkEnd w:id="21"/>
    <w:bookmarkStart w:name="z27" w:id="22"/>
    <w:p>
      <w:pPr>
        <w:spacing w:after="0"/>
        <w:ind w:left="0"/>
        <w:jc w:val="both"/>
      </w:pPr>
      <w:r>
        <w:rPr>
          <w:rFonts w:ascii="Times New Roman"/>
          <w:b w:val="false"/>
          <w:i w:val="false"/>
          <w:color w:val="000000"/>
          <w:sz w:val="28"/>
        </w:rPr>
        <w:t>
      199-23) мемлекеттік резервтің материалдық құндылықтарының номенклатурасы мен сақтау көлемдеріне сәйкес жұмылдыру резервінің материалдық құндылықтарын беруге тапсырыстарды орналастыру;</w:t>
      </w:r>
    </w:p>
    <w:bookmarkEnd w:id="22"/>
    <w:bookmarkStart w:name="z28" w:id="23"/>
    <w:p>
      <w:pPr>
        <w:spacing w:after="0"/>
        <w:ind w:left="0"/>
        <w:jc w:val="both"/>
      </w:pPr>
      <w:r>
        <w:rPr>
          <w:rFonts w:ascii="Times New Roman"/>
          <w:b w:val="false"/>
          <w:i w:val="false"/>
          <w:color w:val="000000"/>
          <w:sz w:val="28"/>
        </w:rPr>
        <w:t>
      199-24) жаңарту тәртібімен жұмылдыру резервінен материалдық құндылықтарды шығару туралы шешім қабылдау;</w:t>
      </w:r>
    </w:p>
    <w:bookmarkEnd w:id="23"/>
    <w:bookmarkStart w:name="z29" w:id="24"/>
    <w:p>
      <w:pPr>
        <w:spacing w:after="0"/>
        <w:ind w:left="0"/>
        <w:jc w:val="both"/>
      </w:pPr>
      <w:r>
        <w:rPr>
          <w:rFonts w:ascii="Times New Roman"/>
          <w:b w:val="false"/>
          <w:i w:val="false"/>
          <w:color w:val="000000"/>
          <w:sz w:val="28"/>
        </w:rPr>
        <w:t>
      199-25)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жаңартылуға жататын жұмылдыру резервінің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беруді жүзеге асыру;</w:t>
      </w:r>
    </w:p>
    <w:bookmarkEnd w:id="24"/>
    <w:bookmarkStart w:name="z30" w:id="25"/>
    <w:p>
      <w:pPr>
        <w:spacing w:after="0"/>
        <w:ind w:left="0"/>
        <w:jc w:val="both"/>
      </w:pPr>
      <w:r>
        <w:rPr>
          <w:rFonts w:ascii="Times New Roman"/>
          <w:b w:val="false"/>
          <w:i w:val="false"/>
          <w:color w:val="000000"/>
          <w:sz w:val="28"/>
        </w:rPr>
        <w:t>
      199-26) мемлекеттік материалдық резерв саласындағы уәкілетті органмен келісу бойынша жұмылдыру резервінің материалдық құндылықтарын ауыстыру туралы шешім қабылдау;</w:t>
      </w:r>
    </w:p>
    <w:bookmarkEnd w:id="25"/>
    <w:bookmarkStart w:name="z31" w:id="26"/>
    <w:p>
      <w:pPr>
        <w:spacing w:after="0"/>
        <w:ind w:left="0"/>
        <w:jc w:val="both"/>
      </w:pPr>
      <w:r>
        <w:rPr>
          <w:rFonts w:ascii="Times New Roman"/>
          <w:b w:val="false"/>
          <w:i w:val="false"/>
          <w:color w:val="000000"/>
          <w:sz w:val="28"/>
        </w:rPr>
        <w:t>
      199-27) жұмылдыру резервінің материалдық құндылықтарын сақтауды және жаңартуды ұйымдастыру;</w:t>
      </w:r>
    </w:p>
    <w:bookmarkEnd w:id="26"/>
    <w:bookmarkStart w:name="z32" w:id="27"/>
    <w:p>
      <w:pPr>
        <w:spacing w:after="0"/>
        <w:ind w:left="0"/>
        <w:jc w:val="both"/>
      </w:pPr>
      <w:r>
        <w:rPr>
          <w:rFonts w:ascii="Times New Roman"/>
          <w:b w:val="false"/>
          <w:i w:val="false"/>
          <w:color w:val="000000"/>
          <w:sz w:val="28"/>
        </w:rPr>
        <w:t>
      199-28)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енгізу;</w:t>
      </w:r>
    </w:p>
    <w:bookmarkEnd w:id="27"/>
    <w:bookmarkStart w:name="z33" w:id="28"/>
    <w:p>
      <w:pPr>
        <w:spacing w:after="0"/>
        <w:ind w:left="0"/>
        <w:jc w:val="both"/>
      </w:pPr>
      <w:r>
        <w:rPr>
          <w:rFonts w:ascii="Times New Roman"/>
          <w:b w:val="false"/>
          <w:i w:val="false"/>
          <w:color w:val="000000"/>
          <w:sz w:val="28"/>
        </w:rPr>
        <w:t>
      199-29) Министрліктің азаматтық қорғаныс жоспарын әзірлеу және бекіту;</w:t>
      </w:r>
    </w:p>
    <w:bookmarkEnd w:id="28"/>
    <w:bookmarkStart w:name="z34" w:id="29"/>
    <w:p>
      <w:pPr>
        <w:spacing w:after="0"/>
        <w:ind w:left="0"/>
        <w:jc w:val="both"/>
      </w:pPr>
      <w:r>
        <w:rPr>
          <w:rFonts w:ascii="Times New Roman"/>
          <w:b w:val="false"/>
          <w:i w:val="false"/>
          <w:color w:val="000000"/>
          <w:sz w:val="28"/>
        </w:rPr>
        <w:t>
      199-30) азаматтық қорғау саласындағы ғылыми зерттеулерді, білімді насихаттауды, халықты және мамандарды оқытуды ұйымдастыру;</w:t>
      </w:r>
    </w:p>
    <w:bookmarkEnd w:id="29"/>
    <w:bookmarkStart w:name="z35" w:id="30"/>
    <w:p>
      <w:pPr>
        <w:spacing w:after="0"/>
        <w:ind w:left="0"/>
        <w:jc w:val="both"/>
      </w:pPr>
      <w:r>
        <w:rPr>
          <w:rFonts w:ascii="Times New Roman"/>
          <w:b w:val="false"/>
          <w:i w:val="false"/>
          <w:color w:val="000000"/>
          <w:sz w:val="28"/>
        </w:rPr>
        <w:t>
      199-31) Қазақстан Республикасының азаматтық қорғау саласындағы нормативтік құқықтық актілерінің орындалуын қамтамасыз ету;</w:t>
      </w:r>
    </w:p>
    <w:bookmarkEnd w:id="30"/>
    <w:bookmarkStart w:name="z36" w:id="31"/>
    <w:p>
      <w:pPr>
        <w:spacing w:after="0"/>
        <w:ind w:left="0"/>
        <w:jc w:val="both"/>
      </w:pPr>
      <w:r>
        <w:rPr>
          <w:rFonts w:ascii="Times New Roman"/>
          <w:b w:val="false"/>
          <w:i w:val="false"/>
          <w:color w:val="000000"/>
          <w:sz w:val="28"/>
        </w:rPr>
        <w:t>
      199-32) ведомстволық бағынысты ұйымдардағы өрттердің алдын алу жөнінде іс-шаралар жүргізу;</w:t>
      </w:r>
    </w:p>
    <w:bookmarkEnd w:id="31"/>
    <w:bookmarkStart w:name="z37" w:id="32"/>
    <w:p>
      <w:pPr>
        <w:spacing w:after="0"/>
        <w:ind w:left="0"/>
        <w:jc w:val="both"/>
      </w:pPr>
      <w:r>
        <w:rPr>
          <w:rFonts w:ascii="Times New Roman"/>
          <w:b w:val="false"/>
          <w:i w:val="false"/>
          <w:color w:val="000000"/>
          <w:sz w:val="28"/>
        </w:rPr>
        <w:t>
      199-33) азаматтық қорғаудың салалық кіші жүйелеріне басшылықты жүзеге асыру;</w:t>
      </w:r>
    </w:p>
    <w:bookmarkEnd w:id="32"/>
    <w:bookmarkStart w:name="z38" w:id="33"/>
    <w:p>
      <w:pPr>
        <w:spacing w:after="0"/>
        <w:ind w:left="0"/>
        <w:jc w:val="both"/>
      </w:pPr>
      <w:r>
        <w:rPr>
          <w:rFonts w:ascii="Times New Roman"/>
          <w:b w:val="false"/>
          <w:i w:val="false"/>
          <w:color w:val="000000"/>
          <w:sz w:val="28"/>
        </w:rPr>
        <w:t>
      199-34) ведомстволық бағынысты ұйымдарда азаматтық қорғаныс мүлкінің запастарын құру және олардың сақталуын, жаңартылуын және оларды қолдануға әзірлікте ұстап тұруын ішкі бақылауды жүзеге асыру;</w:t>
      </w:r>
    </w:p>
    <w:bookmarkEnd w:id="33"/>
    <w:bookmarkStart w:name="z39" w:id="34"/>
    <w:p>
      <w:pPr>
        <w:spacing w:after="0"/>
        <w:ind w:left="0"/>
        <w:jc w:val="both"/>
      </w:pPr>
      <w:r>
        <w:rPr>
          <w:rFonts w:ascii="Times New Roman"/>
          <w:b w:val="false"/>
          <w:i w:val="false"/>
          <w:color w:val="000000"/>
          <w:sz w:val="28"/>
        </w:rPr>
        <w:t>
      199-35) уәкілетті органмен келісу бойынша жаһандық және өңірлік ауқымдағы төтенше жағдайларды жою жөніндегі іс-қимылдар жоспарларын әзірлеу және бекіту;</w:t>
      </w:r>
    </w:p>
    <w:bookmarkEnd w:id="34"/>
    <w:bookmarkStart w:name="z40" w:id="35"/>
    <w:p>
      <w:pPr>
        <w:spacing w:after="0"/>
        <w:ind w:left="0"/>
        <w:jc w:val="both"/>
      </w:pPr>
      <w:r>
        <w:rPr>
          <w:rFonts w:ascii="Times New Roman"/>
          <w:b w:val="false"/>
          <w:i w:val="false"/>
          <w:color w:val="000000"/>
          <w:sz w:val="28"/>
        </w:rPr>
        <w:t>
      199-36) қосалқы (қалалық) және көмекші басқару пункттерін құруды қамтамасыз ету;</w:t>
      </w:r>
    </w:p>
    <w:bookmarkEnd w:id="35"/>
    <w:bookmarkStart w:name="z41" w:id="36"/>
    <w:p>
      <w:pPr>
        <w:spacing w:after="0"/>
        <w:ind w:left="0"/>
        <w:jc w:val="both"/>
      </w:pPr>
      <w:r>
        <w:rPr>
          <w:rFonts w:ascii="Times New Roman"/>
          <w:b w:val="false"/>
          <w:i w:val="false"/>
          <w:color w:val="000000"/>
          <w:sz w:val="28"/>
        </w:rPr>
        <w:t>
      199-37)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енгізу;".</w:t>
      </w:r>
    </w:p>
    <w:bookmarkEnd w:id="36"/>
    <w:bookmarkStart w:name="z42" w:id="37"/>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алтыншы, он жетінші, он сегізінші, жиырма бірінші, жиырма екінші, жиырма үшінші, жиырма төртінші, жиырма бесінші, жиырма алтыншы, жиырма жетінші және отыз жетінші абзацтарын қоспағанда, қол қойылған күнінен бастап қолданысқа енгізіледі және ресми жариялануға тиіс.</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