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cfdc" w14:textId="58ec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геологиялық қызмет" акционерлік қоғамының 2023 – 2032 жылдарға арналған даму жоспарын бекіту туралы" Қазақстан Республикасы Үкіметінің 2023 жылғы 28 желтоқсандағы № 1211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1212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"Ұлттық геологиялық қызмет" акционерлік қоғамының 2023 – 2032 жылдарға арналған даму жоспарын бекіту туралы" Қазақстан Республикасы Үкіметінің 2023 жылғы 28 желтоқсандағы № 1211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қаулымен бекітілген "Ұлттық геологиялық қызмет" акционерлік қоғамының 2023 – 2032 жылдарға арналған даму </w:t>
      </w:r>
      <w:r>
        <w:rPr>
          <w:rFonts w:ascii="Times New Roman"/>
          <w:b w:val="false"/>
          <w:i w:val="false"/>
          <w:color w:val="000000"/>
          <w:sz w:val="28"/>
        </w:rPr>
        <w:t>жоспарында</w:t>
      </w:r>
      <w:r>
        <w:rPr>
          <w:rFonts w:ascii="Times New Roman"/>
          <w:b w:val="false"/>
          <w:i w:val="false"/>
          <w:color w:val="000000"/>
          <w:sz w:val="28"/>
        </w:rPr>
        <w:t xml:space="preserve"> (бұдан әрі – Жоспар):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"4. Қазақстан Республикасы Президентінің 2024 жылғы 30 шілдедегі № 611 Жарлығымен бекітілген Қазақстан Республикасының 2029 жылға дейінгі ұлттық даму жоспары."; </w:t>
      </w:r>
    </w:p>
    <w:bookmarkEnd w:id="2"/>
    <w:bookmarkStart w:name="z7" w:id="3"/>
    <w:p>
      <w:pPr>
        <w:spacing w:after="0"/>
        <w:ind w:left="0"/>
        <w:jc w:val="both"/>
      </w:pPr>
      <w:r>
        <w:rPr>
          <w:rFonts w:ascii="Times New Roman"/>
          <w:b w:val="false"/>
          <w:i w:val="false"/>
          <w:color w:val="000000"/>
          <w:sz w:val="28"/>
        </w:rPr>
        <w:t xml:space="preserve">
      "Қызметтің стратегиялық бағыттары, мақсаттары, қызметтің негізгі көрсеткіштері және күтілетін нәтижелер" деген </w:t>
      </w:r>
      <w:r>
        <w:rPr>
          <w:rFonts w:ascii="Times New Roman"/>
          <w:b w:val="false"/>
          <w:i w:val="false"/>
          <w:color w:val="000000"/>
          <w:sz w:val="28"/>
        </w:rPr>
        <w:t>3-бөлімде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"Стратегиялық бағыт: геологиялық ақпаратты жинау, сақтау, жинақтау, жүйелеу және ұсыну" деген </w:t>
      </w:r>
      <w:r>
        <w:rPr>
          <w:rFonts w:ascii="Times New Roman"/>
          <w:b w:val="false"/>
          <w:i w:val="false"/>
          <w:color w:val="000000"/>
          <w:sz w:val="28"/>
        </w:rPr>
        <w:t>1-кіші бөлімде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"Геологиялық ақпаратты жинауды және қорытуды қамтамасыз ету" деген </w:t>
      </w:r>
      <w:r>
        <w:rPr>
          <w:rFonts w:ascii="Times New Roman"/>
          <w:b w:val="false"/>
          <w:i w:val="false"/>
          <w:color w:val="000000"/>
          <w:sz w:val="28"/>
        </w:rPr>
        <w:t>1-мақсатта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"Негізгі көрсеткіштердегі"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bookmarkEnd w:id="6"/>
    <w:bookmarkStart w:name="z11" w:id="7"/>
    <w:p>
      <w:pPr>
        <w:spacing w:after="0"/>
        <w:ind w:left="0"/>
        <w:jc w:val="both"/>
      </w:pPr>
      <w:r>
        <w:rPr>
          <w:rFonts w:ascii="Times New Roman"/>
          <w:b w:val="false"/>
          <w:i w:val="false"/>
          <w:color w:val="000000"/>
          <w:sz w:val="28"/>
        </w:rPr>
        <w:t xml:space="preserve">
      "Геологиялық материалдарды сақтау, сүйемелдеу, өңдеу және өзектендіру" деген </w:t>
      </w:r>
      <w:r>
        <w:rPr>
          <w:rFonts w:ascii="Times New Roman"/>
          <w:b w:val="false"/>
          <w:i w:val="false"/>
          <w:color w:val="000000"/>
          <w:sz w:val="28"/>
        </w:rPr>
        <w:t>2-мақсатта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"Қорды және негізгі қойманы сүйемелдеу" деген </w:t>
      </w:r>
      <w:r>
        <w:rPr>
          <w:rFonts w:ascii="Times New Roman"/>
          <w:b w:val="false"/>
          <w:i w:val="false"/>
          <w:color w:val="000000"/>
          <w:sz w:val="28"/>
        </w:rPr>
        <w:t>1-міндет</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xml:space="preserve">
      "1-міндет. Қорды және жынысөзекті сақтау орнын сүйемелдеу </w:t>
      </w:r>
    </w:p>
    <w:bookmarkEnd w:id="9"/>
    <w:bookmarkStart w:name="z14" w:id="10"/>
    <w:p>
      <w:pPr>
        <w:spacing w:after="0"/>
        <w:ind w:left="0"/>
        <w:jc w:val="both"/>
      </w:pPr>
      <w:r>
        <w:rPr>
          <w:rFonts w:ascii="Times New Roman"/>
          <w:b w:val="false"/>
          <w:i w:val="false"/>
          <w:color w:val="000000"/>
          <w:sz w:val="28"/>
        </w:rPr>
        <w:t xml:space="preserve">
      "Өнеркәсіп және құрылыс министрлігінің 2023 – 2027 жылдарға арналған даму жоспарына сәйкес 2028 жылдың соңына дейін геологиялық материалдарды сақтауға және өңдеуге арналған инфрақұрылым құру көзделген. Құрылыс аяқталғаннан кейін геологиялық материалдарды сақтауды, сүйемелдеуді және өзектілендіруді қамтамасыз ету мақсатында оларды "ҰГҚ" АҚ теңгеріміне беру жоспарланып отыр."; </w:t>
      </w:r>
    </w:p>
    <w:bookmarkEnd w:id="10"/>
    <w:bookmarkStart w:name="z15" w:id="11"/>
    <w:p>
      <w:pPr>
        <w:spacing w:after="0"/>
        <w:ind w:left="0"/>
        <w:jc w:val="both"/>
      </w:pPr>
      <w:r>
        <w:rPr>
          <w:rFonts w:ascii="Times New Roman"/>
          <w:b w:val="false"/>
          <w:i w:val="false"/>
          <w:color w:val="000000"/>
          <w:sz w:val="28"/>
        </w:rPr>
        <w:t xml:space="preserve">
      "Геологиялық ақпаратты сақтаудың сандық форматы" деген </w:t>
      </w:r>
      <w:r>
        <w:rPr>
          <w:rFonts w:ascii="Times New Roman"/>
          <w:b w:val="false"/>
          <w:i w:val="false"/>
          <w:color w:val="000000"/>
          <w:sz w:val="28"/>
        </w:rPr>
        <w:t>3-мақсатта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w:t>
      </w:r>
      <w:r>
        <w:rPr>
          <w:rFonts w:ascii="Times New Roman"/>
          <w:b w:val="false"/>
          <w:i w:val="false"/>
          <w:color w:val="000000"/>
          <w:sz w:val="28"/>
        </w:rPr>
        <w:t>Негізгі көрсеткіштер</w:t>
      </w:r>
      <w:r>
        <w:rPr>
          <w:rFonts w:ascii="Times New Roman"/>
          <w:b w:val="false"/>
          <w:i w:val="false"/>
          <w:color w:val="000000"/>
          <w:sz w:val="28"/>
        </w:rPr>
        <w:t>" мынадай редакцияда жазылсын:</w:t>
      </w:r>
    </w:p>
    <w:bookmarkEnd w:id="12"/>
    <w:bookmarkStart w:name="z17" w:id="13"/>
    <w:p>
      <w:pPr>
        <w:spacing w:after="0"/>
        <w:ind w:left="0"/>
        <w:jc w:val="both"/>
      </w:pPr>
      <w:r>
        <w:rPr>
          <w:rFonts w:ascii="Times New Roman"/>
          <w:b w:val="false"/>
          <w:i w:val="false"/>
          <w:color w:val="000000"/>
          <w:sz w:val="28"/>
        </w:rPr>
        <w:t>
      "Негізгі көрсеткіштер</w:t>
      </w:r>
    </w:p>
    <w:bookmarkEnd w:id="13"/>
    <w:bookmarkStart w:name="z18" w:id="14"/>
    <w:p>
      <w:pPr>
        <w:spacing w:after="0"/>
        <w:ind w:left="0"/>
        <w:jc w:val="both"/>
      </w:pPr>
      <w:r>
        <w:rPr>
          <w:rFonts w:ascii="Times New Roman"/>
          <w:b w:val="false"/>
          <w:i w:val="false"/>
          <w:color w:val="000000"/>
          <w:sz w:val="28"/>
        </w:rPr>
        <w:t xml:space="preserve">
      "Жасырын және құпия ақпаратты қоспағанда, жинақталған тарихи геологиялық ақпаратты цифрландыруды аяқтау, 2026 жылға қарай 100 %, оның ішінде 2023 жылы – 20 %, 2024 жылы – 50 %, 2025 жылы – 97, 5 %, 2026 жылы – 100 %."; </w:t>
      </w:r>
    </w:p>
    <w:bookmarkEnd w:id="14"/>
    <w:bookmarkStart w:name="z19" w:id="15"/>
    <w:p>
      <w:pPr>
        <w:spacing w:after="0"/>
        <w:ind w:left="0"/>
        <w:jc w:val="both"/>
      </w:pPr>
      <w:r>
        <w:rPr>
          <w:rFonts w:ascii="Times New Roman"/>
          <w:b w:val="false"/>
          <w:i w:val="false"/>
          <w:color w:val="000000"/>
          <w:sz w:val="28"/>
        </w:rPr>
        <w:t xml:space="preserve">
      "Стратегиялық бағыттар: Жер қойнауын пайдалануға инвестициялар тарту бойынша қолайлы климат құру" деген </w:t>
      </w:r>
      <w:r>
        <w:rPr>
          <w:rFonts w:ascii="Times New Roman"/>
          <w:b w:val="false"/>
          <w:i w:val="false"/>
          <w:color w:val="000000"/>
          <w:sz w:val="28"/>
        </w:rPr>
        <w:t>2-кіші бөлімде</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"Геологиялық саланы ақпараттық-талдамалық және әдістемелік қамтамасыз ету" деген </w:t>
      </w:r>
      <w:r>
        <w:rPr>
          <w:rFonts w:ascii="Times New Roman"/>
          <w:b w:val="false"/>
          <w:i w:val="false"/>
          <w:color w:val="000000"/>
          <w:sz w:val="28"/>
        </w:rPr>
        <w:t>1-мақсатта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"Негізгі көрсеткіштердегі"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"1) геологиялық саладағы әдістемелік ұсынымдардың саны – жыл сайын кемінде 2 нормативтік құжат;";</w:t>
      </w:r>
    </w:p>
    <w:bookmarkEnd w:id="18"/>
    <w:bookmarkStart w:name="z23" w:id="19"/>
    <w:p>
      <w:pPr>
        <w:spacing w:after="0"/>
        <w:ind w:left="0"/>
        <w:jc w:val="both"/>
      </w:pPr>
      <w:r>
        <w:rPr>
          <w:rFonts w:ascii="Times New Roman"/>
          <w:b w:val="false"/>
          <w:i w:val="false"/>
          <w:color w:val="000000"/>
          <w:sz w:val="28"/>
        </w:rPr>
        <w:t xml:space="preserve">
      "Жер қойнауын геологиялық зерттеудің сапасы мен тиімділігін қамтамасыз ету" деген </w:t>
      </w:r>
      <w:r>
        <w:rPr>
          <w:rFonts w:ascii="Times New Roman"/>
          <w:b w:val="false"/>
          <w:i w:val="false"/>
          <w:color w:val="000000"/>
          <w:sz w:val="28"/>
        </w:rPr>
        <w:t>2-мақсатта</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"Негізгі көрсеткіштердегі"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xml:space="preserve">
      "2) ЖҚМГЗ шеңберінде жобалау-сметалық құжаттаманы әзірлеу бойынша қызметтер көрсету – жыл сайын кемінде 2 жоба."; </w:t>
      </w:r>
    </w:p>
    <w:bookmarkEnd w:id="21"/>
    <w:bookmarkStart w:name="z26" w:id="22"/>
    <w:p>
      <w:pPr>
        <w:spacing w:after="0"/>
        <w:ind w:left="0"/>
        <w:jc w:val="both"/>
      </w:pPr>
      <w:r>
        <w:rPr>
          <w:rFonts w:ascii="Times New Roman"/>
          <w:b w:val="false"/>
          <w:i w:val="false"/>
          <w:color w:val="000000"/>
          <w:sz w:val="28"/>
        </w:rPr>
        <w:t xml:space="preserve">
      "Қазақстандық және шетелдік ғылыми және ғылыми-зерттеу, білім беру ұйымдарымен өзара іс-қимыл жасау" деген </w:t>
      </w:r>
      <w:r>
        <w:rPr>
          <w:rFonts w:ascii="Times New Roman"/>
          <w:b w:val="false"/>
          <w:i w:val="false"/>
          <w:color w:val="000000"/>
          <w:sz w:val="28"/>
        </w:rPr>
        <w:t>3-мақсатта</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w:t>
      </w:r>
      <w:r>
        <w:rPr>
          <w:rFonts w:ascii="Times New Roman"/>
          <w:b w:val="false"/>
          <w:i w:val="false"/>
          <w:color w:val="000000"/>
          <w:sz w:val="28"/>
        </w:rPr>
        <w:t>Негізгі көрсеткіштер</w:t>
      </w:r>
      <w:r>
        <w:rPr>
          <w:rFonts w:ascii="Times New Roman"/>
          <w:b w:val="false"/>
          <w:i w:val="false"/>
          <w:color w:val="000000"/>
          <w:sz w:val="28"/>
        </w:rPr>
        <w:t>" мынадай редакцияда жазылсын:</w:t>
      </w:r>
    </w:p>
    <w:bookmarkEnd w:id="23"/>
    <w:bookmarkStart w:name="z28" w:id="24"/>
    <w:p>
      <w:pPr>
        <w:spacing w:after="0"/>
        <w:ind w:left="0"/>
        <w:jc w:val="both"/>
      </w:pPr>
      <w:r>
        <w:rPr>
          <w:rFonts w:ascii="Times New Roman"/>
          <w:b w:val="false"/>
          <w:i w:val="false"/>
          <w:color w:val="000000"/>
          <w:sz w:val="28"/>
        </w:rPr>
        <w:t>
      "Негізі көрсеткіштер</w:t>
      </w:r>
    </w:p>
    <w:bookmarkEnd w:id="24"/>
    <w:bookmarkStart w:name="z29" w:id="25"/>
    <w:p>
      <w:pPr>
        <w:spacing w:after="0"/>
        <w:ind w:left="0"/>
        <w:jc w:val="both"/>
      </w:pPr>
      <w:r>
        <w:rPr>
          <w:rFonts w:ascii="Times New Roman"/>
          <w:b w:val="false"/>
          <w:i w:val="false"/>
          <w:color w:val="000000"/>
          <w:sz w:val="28"/>
        </w:rPr>
        <w:t xml:space="preserve">
      1) шетелдік геологиялық қызметтермен жұмыс жүргізу – жыл сайын 2 меморандумнан; </w:t>
      </w:r>
    </w:p>
    <w:bookmarkEnd w:id="25"/>
    <w:bookmarkStart w:name="z30" w:id="26"/>
    <w:p>
      <w:pPr>
        <w:spacing w:after="0"/>
        <w:ind w:left="0"/>
        <w:jc w:val="both"/>
      </w:pPr>
      <w:r>
        <w:rPr>
          <w:rFonts w:ascii="Times New Roman"/>
          <w:b w:val="false"/>
          <w:i w:val="false"/>
          <w:color w:val="000000"/>
          <w:sz w:val="28"/>
        </w:rPr>
        <w:t>
      2) "ҰГҚ" АҚ-ның өнімдерін халықаралық көрмелерде, семинарларда, конференцияларда, іс-шараларда ұсыну – жыл сайын 2 іс-шарада;</w:t>
      </w:r>
    </w:p>
    <w:bookmarkEnd w:id="26"/>
    <w:bookmarkStart w:name="z31" w:id="27"/>
    <w:p>
      <w:pPr>
        <w:spacing w:after="0"/>
        <w:ind w:left="0"/>
        <w:jc w:val="both"/>
      </w:pPr>
      <w:r>
        <w:rPr>
          <w:rFonts w:ascii="Times New Roman"/>
          <w:b w:val="false"/>
          <w:i w:val="false"/>
          <w:color w:val="000000"/>
          <w:sz w:val="28"/>
        </w:rPr>
        <w:t>
      3) жер қойнауын пайдаланушыларға арналған семинарлар, практикалық курстар өткізу – жыл сайын кемінде 4 курс/семинар;</w:t>
      </w:r>
    </w:p>
    <w:bookmarkEnd w:id="27"/>
    <w:bookmarkStart w:name="z32" w:id="28"/>
    <w:p>
      <w:pPr>
        <w:spacing w:after="0"/>
        <w:ind w:left="0"/>
        <w:jc w:val="both"/>
      </w:pPr>
      <w:r>
        <w:rPr>
          <w:rFonts w:ascii="Times New Roman"/>
          <w:b w:val="false"/>
          <w:i w:val="false"/>
          <w:color w:val="000000"/>
          <w:sz w:val="28"/>
        </w:rPr>
        <w:t>
      4)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2027 жылы – 1 жоба.";</w:t>
      </w:r>
    </w:p>
    <w:bookmarkEnd w:id="28"/>
    <w:bookmarkStart w:name="z33" w:id="29"/>
    <w:p>
      <w:pPr>
        <w:spacing w:after="0"/>
        <w:ind w:left="0"/>
        <w:jc w:val="both"/>
      </w:pPr>
      <w:r>
        <w:rPr>
          <w:rFonts w:ascii="Times New Roman"/>
          <w:b w:val="false"/>
          <w:i w:val="false"/>
          <w:color w:val="000000"/>
          <w:sz w:val="28"/>
        </w:rPr>
        <w:t xml:space="preserve">
      "Стратегиялық бағыттар: "Ұлттық геологиялық қызмет" акционерлік қоғамының тұрақты дамуы" деген </w:t>
      </w:r>
      <w:r>
        <w:rPr>
          <w:rFonts w:ascii="Times New Roman"/>
          <w:b w:val="false"/>
          <w:i w:val="false"/>
          <w:color w:val="000000"/>
          <w:sz w:val="28"/>
        </w:rPr>
        <w:t>3-кіші бөлімде</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"Қаржылық тұрақтылықты қамтамасыз ету" деген </w:t>
      </w:r>
      <w:r>
        <w:rPr>
          <w:rFonts w:ascii="Times New Roman"/>
          <w:b w:val="false"/>
          <w:i w:val="false"/>
          <w:color w:val="000000"/>
          <w:sz w:val="28"/>
        </w:rPr>
        <w:t>2-мақсатта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"Негізгі капиталға инвестициялардың өсуін қамтамасыз ету" деген </w:t>
      </w:r>
      <w:r>
        <w:rPr>
          <w:rFonts w:ascii="Times New Roman"/>
          <w:b w:val="false"/>
          <w:i w:val="false"/>
          <w:color w:val="000000"/>
          <w:sz w:val="28"/>
        </w:rPr>
        <w:t>3-міндет</w:t>
      </w:r>
      <w:r>
        <w:rPr>
          <w:rFonts w:ascii="Times New Roman"/>
          <w:b w:val="false"/>
          <w:i w:val="false"/>
          <w:color w:val="000000"/>
          <w:sz w:val="28"/>
        </w:rPr>
        <w:t xml:space="preserve"> мынадай редакцияда жазылсын:</w:t>
      </w:r>
    </w:p>
    <w:bookmarkEnd w:id="31"/>
    <w:bookmarkStart w:name="z36" w:id="32"/>
    <w:p>
      <w:pPr>
        <w:spacing w:after="0"/>
        <w:ind w:left="0"/>
        <w:jc w:val="both"/>
      </w:pPr>
      <w:r>
        <w:rPr>
          <w:rFonts w:ascii="Times New Roman"/>
          <w:b w:val="false"/>
          <w:i w:val="false"/>
          <w:color w:val="000000"/>
          <w:sz w:val="28"/>
        </w:rPr>
        <w:t>
      "3-міндет. Негізгі капиталға инвестициялардың өсуін қамтамасыз ету</w:t>
      </w:r>
    </w:p>
    <w:bookmarkEnd w:id="32"/>
    <w:bookmarkStart w:name="z37" w:id="33"/>
    <w:p>
      <w:pPr>
        <w:spacing w:after="0"/>
        <w:ind w:left="0"/>
        <w:jc w:val="both"/>
      </w:pPr>
      <w:r>
        <w:rPr>
          <w:rFonts w:ascii="Times New Roman"/>
          <w:b w:val="false"/>
          <w:i w:val="false"/>
          <w:color w:val="000000"/>
          <w:sz w:val="28"/>
        </w:rPr>
        <w:t xml:space="preserve">
      Өнеркәсіп және құрылыс министрлігінің 2023 – 2027 жылдарға арналған даму жоспарына сәйкес 2028 жылға қарай геологиялық материалдарды сақтауға және өңдеуге арналған инфрақұрылым құру көзделген."; </w:t>
      </w:r>
    </w:p>
    <w:bookmarkEnd w:id="33"/>
    <w:bookmarkStart w:name="z38" w:id="34"/>
    <w:p>
      <w:pPr>
        <w:spacing w:after="0"/>
        <w:ind w:left="0"/>
        <w:jc w:val="both"/>
      </w:pPr>
      <w:r>
        <w:rPr>
          <w:rFonts w:ascii="Times New Roman"/>
          <w:b w:val="false"/>
          <w:i w:val="false"/>
          <w:color w:val="000000"/>
          <w:sz w:val="28"/>
        </w:rPr>
        <w:t>
      "</w:t>
      </w:r>
      <w:r>
        <w:rPr>
          <w:rFonts w:ascii="Times New Roman"/>
          <w:b w:val="false"/>
          <w:i w:val="false"/>
          <w:color w:val="000000"/>
          <w:sz w:val="28"/>
        </w:rPr>
        <w:t>Негізгі көрсеткіштер</w:t>
      </w:r>
      <w:r>
        <w:rPr>
          <w:rFonts w:ascii="Times New Roman"/>
          <w:b w:val="false"/>
          <w:i w:val="false"/>
          <w:color w:val="000000"/>
          <w:sz w:val="28"/>
        </w:rPr>
        <w:t>" мынадай редакцияда жазылсын:</w:t>
      </w:r>
    </w:p>
    <w:bookmarkEnd w:id="34"/>
    <w:bookmarkStart w:name="z39" w:id="35"/>
    <w:p>
      <w:pPr>
        <w:spacing w:after="0"/>
        <w:ind w:left="0"/>
        <w:jc w:val="both"/>
      </w:pPr>
      <w:r>
        <w:rPr>
          <w:rFonts w:ascii="Times New Roman"/>
          <w:b w:val="false"/>
          <w:i w:val="false"/>
          <w:color w:val="000000"/>
          <w:sz w:val="28"/>
        </w:rPr>
        <w:t>
      "Негізгі көрсеткіштер</w:t>
      </w:r>
    </w:p>
    <w:bookmarkEnd w:id="35"/>
    <w:bookmarkStart w:name="z40" w:id="36"/>
    <w:p>
      <w:pPr>
        <w:spacing w:after="0"/>
        <w:ind w:left="0"/>
        <w:jc w:val="both"/>
      </w:pPr>
      <w:r>
        <w:rPr>
          <w:rFonts w:ascii="Times New Roman"/>
          <w:b w:val="false"/>
          <w:i w:val="false"/>
          <w:color w:val="000000"/>
          <w:sz w:val="28"/>
        </w:rPr>
        <w:t>
      1) салық салуға дейінгі пайданың өсуі – 2026 жылдан бастап жыл сайын 10 %-дан;</w:t>
      </w:r>
    </w:p>
    <w:bookmarkEnd w:id="36"/>
    <w:bookmarkStart w:name="z41" w:id="37"/>
    <w:p>
      <w:pPr>
        <w:spacing w:after="0"/>
        <w:ind w:left="0"/>
        <w:jc w:val="both"/>
      </w:pPr>
      <w:r>
        <w:rPr>
          <w:rFonts w:ascii="Times New Roman"/>
          <w:b w:val="false"/>
          <w:i w:val="false"/>
          <w:color w:val="000000"/>
          <w:sz w:val="28"/>
        </w:rPr>
        <w:t>
      2) еңбек өнімділігінің өсуі – 2032 жылы 7,6 млн теңге/адамды құрайды;</w:t>
      </w:r>
    </w:p>
    <w:bookmarkEnd w:id="37"/>
    <w:bookmarkStart w:name="z42" w:id="38"/>
    <w:p>
      <w:pPr>
        <w:spacing w:after="0"/>
        <w:ind w:left="0"/>
        <w:jc w:val="both"/>
      </w:pPr>
      <w:r>
        <w:rPr>
          <w:rFonts w:ascii="Times New Roman"/>
          <w:b w:val="false"/>
          <w:i w:val="false"/>
          <w:color w:val="000000"/>
          <w:sz w:val="28"/>
        </w:rPr>
        <w:t xml:space="preserve">
      3) негізгі капиталға салынған инвестициялар – 2026 жылы – 69,8 млн теңге, 2027 жылы – 85,1 млн теңге."; </w:t>
      </w:r>
    </w:p>
    <w:bookmarkEnd w:id="38"/>
    <w:bookmarkStart w:name="z43" w:id="39"/>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9"/>
    <w:bookmarkStart w:name="z44" w:id="40"/>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0"/>
    <w:bookmarkStart w:name="z45" w:id="41"/>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1"/>
    <w:bookmarkStart w:name="z46" w:id="4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1212 қаулысына</w:t>
            </w:r>
            <w:r>
              <w:br/>
            </w:r>
            <w:r>
              <w:rPr>
                <w:rFonts w:ascii="Times New Roman"/>
                <w:b w:val="false"/>
                <w:i w:val="false"/>
                <w:color w:val="000000"/>
                <w:sz w:val="20"/>
              </w:rPr>
              <w:t>1-қосымша</w:t>
            </w:r>
            <w:r>
              <w:br/>
            </w: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49" w:id="43"/>
    <w:p>
      <w:pPr>
        <w:spacing w:after="0"/>
        <w:ind w:left="0"/>
        <w:jc w:val="left"/>
      </w:pPr>
      <w:r>
        <w:rPr>
          <w:rFonts w:ascii="Times New Roman"/>
          <w:b/>
          <w:i w:val="false"/>
          <w:color w:val="000000"/>
        </w:rPr>
        <w:t xml:space="preserve"> "Ұлттық геологиялық қызмет" акционерлік қоғамы қызметінің 2023 – 2032 жылдарға арналған негізгі көрсеткіштері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көрсеткішінің атауы,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1-бағыт. Геологиялық ақпаратты жинау, сақтау, жинақтау, жүйелеу және ұсыну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Геологиялық ақпаратты жинауды және қорытуды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жинау, талдау және мемлекеттік есепке алуды жасау,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лицензиялық міндеттемелерді орындауы туралы есептілік деректерін жинау, өңдеу,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Геологиялық материалдарды сақтау, сүйемелдеу, өңдеу және өзектендіру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мүмкіндігін қамтамасыз ету, бірліктер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мемлекеттік органдар құпияландыруға тиіс ведомстволық мәліметтер тізбелерінің талаптарына сәйкес келтіру,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Геологиялық ақпаратты сақтаудың цифрлық форматы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құпия ақпаратты қоспағанда, жинақталған тарихи геологиялық ақпаратты цифрландыруды аяқтау, %-бен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2-бағыт: жер қойнауын пайдалануға инвестициялар тарту бойынша қолайлы климат құру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Геологиялық саланы ақпараттық-талдамалық және әдістемелік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инвестициялық топтамаларын қалыптастыру, топтама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саланың жұмыс істеуіне арналған әдістемелік ұсынымдар тұжырымдау,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бірліктері бөлінісінде негізгі басым салалар бойынша минералдық-шикізаттық базаның жай-күйін талдау,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Жер қойнауын геологиялық зерттеудің сапасы мен тиімділігін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пайдалы қазбалар бойынша перспективаларды жалпылама талдау,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жобалау-сметалық құжаттаманы әзірлеу бойынша қызметтер көрсету,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Қазақстандық және шетелдік ғылыми және ғылыми-зерттеу, білім беру ұйымдарымен өзара іс-қимыл жасау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геологиялық қызметтермен жұмыс жүргізу, меморандум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АҚ-ның өнімдерін халықаралық көрмелерде, семинарларда, конференцияларда, іс-шараларда ұсыну, іс-шара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арналған семинарлар, практикалық курстар өткізу, іс-шара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3-бағыт: "ҰГҚ" АҚ-ның тұрақты дамуы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Персоналды басқаруды жетілдіру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техникалық ғылымдар бағыттары бойынша ғылыми дәрежесінің, сондай-ақ ғылым кандидаты (PhD) дәрежесінің болуы, %-бен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мамандарды тарту, %-бен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Қаржылық тұрақтылықты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пайданың өсуі,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салық салуға дейінгі пайданың өсуі,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млн теңге/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Корпоративтік басқару жүйесін жетілдіру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1212 қаулысына</w:t>
            </w:r>
            <w:r>
              <w:br/>
            </w:r>
            <w:r>
              <w:rPr>
                <w:rFonts w:ascii="Times New Roman"/>
                <w:b w:val="false"/>
                <w:i w:val="false"/>
                <w:color w:val="000000"/>
                <w:sz w:val="20"/>
              </w:rPr>
              <w:t>2-қосымша</w:t>
            </w:r>
            <w:r>
              <w:br/>
            </w: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3-қосымша</w:t>
            </w:r>
          </w:p>
        </w:tc>
      </w:tr>
    </w:tbl>
    <w:bookmarkStart w:name="z51" w:id="44"/>
    <w:p>
      <w:pPr>
        <w:spacing w:after="0"/>
        <w:ind w:left="0"/>
        <w:jc w:val="left"/>
      </w:pPr>
      <w:r>
        <w:rPr>
          <w:rFonts w:ascii="Times New Roman"/>
          <w:b/>
          <w:i w:val="false"/>
          <w:color w:val="000000"/>
        </w:rPr>
        <w:t xml:space="preserve"> "Ұлттық геологиялық қызмет" акционерлік қоғамы қызметінің негізгі көрсеткіштерінің нысаналы мәндері бойынша есептеулердің негіздемесі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жинауды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жинау, талдау және мемлекеттік есепке алуды жасау,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Пайдалы қазбаларды мемлекеттік есепке алуды жасау Қазақстан Республикасы Инвестициялар және даму министрінің міндетін атқарушының 2018 жылғы 25 мамырдағы № 392 бұйрығына (нормативтік құқықтық актілерді мемлекеттік тіркеу тізілімінде № 122619 болып тіркелген) сәйкес Қағидалар бойынша жер қойнауын пайдаланушы ұсынған пайдалы қазбаларды өндіру туралы есептің деректері негізінде жүзеге асырылады.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Жоғарыда көрсетілген Қағидаларға сәйкес жыл сайынғы негізде, есепті жылдан кейінгі 30 сәуірге дейінгі мерзімде пайдалы қазбаларды мемлекеттік есепке алу 103 құрауыш бойынша жүргізіледі.</w:t>
            </w:r>
          </w:p>
          <w:p>
            <w:pPr>
              <w:spacing w:after="20"/>
              <w:ind w:left="20"/>
              <w:jc w:val="both"/>
            </w:pPr>
            <w:r>
              <w:rPr>
                <w:rFonts w:ascii="Times New Roman"/>
                <w:b w:val="false"/>
                <w:i w:val="false"/>
                <w:color w:val="000000"/>
                <w:sz w:val="20"/>
              </w:rPr>
              <w:t>
Осыған сүйене отырып, жыл сайынғы негізде пайдалы қазбаларды мемлекеттік есепке алуды 100 % жинауды қамтамасыз ету жоспарлануда.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сүйемелдеу, өңдеу және өзектендіру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мүмкіндігін қамтамасыз ету, бірліктер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Көрсеткіш іс жүзінде қабылданған және сақтауда тұрған геологиялық есептер негізінде қалыптастырылады. Осы кезеңде 58000-ға жуық геологиялық есеп сақтауда тұр. 2032 жылға қарай 800 бірлік мөлшерінде күтілетін жыл сайынғы өсімді ескере отырып, РГҚ-да сақтаудың жоспарланатын көлемі (өңірлерде сақталатын есептерді есепке алмағанда) 66000 бірлік қайталама геологиялық ақпаратты құрайды.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Хр = (а+В),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республикалық геологиялық қорда сақталатын геологиялық есептердің саны;</w:t>
            </w:r>
          </w:p>
          <w:p>
            <w:pPr>
              <w:spacing w:after="20"/>
              <w:ind w:left="20"/>
              <w:jc w:val="both"/>
            </w:pPr>
            <w:r>
              <w:rPr>
                <w:rFonts w:ascii="Times New Roman"/>
                <w:b w:val="false"/>
                <w:i w:val="false"/>
                <w:color w:val="000000"/>
                <w:sz w:val="20"/>
              </w:rPr>
              <w:t>
В – геологиялық есептердің жыл сайынғы жоспарланатын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мемлекеттік органдар құпияландыруға тиіс ведомстволық мәліметтер тізбелерінің талаптарына сәйкес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Геологиялық материалдардың ашықтығы мен қолжетімділігін қамтамасыз ету мақсатында 2032 жылға қарай 100 % құпиясыздандыру жоспарлануда.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Х = (А/В*100),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құпиясыздандыруға арналған материалдардың жыл сайынғы жоспарланатын саны;</w:t>
            </w:r>
          </w:p>
          <w:p>
            <w:pPr>
              <w:spacing w:after="20"/>
              <w:ind w:left="20"/>
              <w:jc w:val="both"/>
            </w:pPr>
            <w:r>
              <w:rPr>
                <w:rFonts w:ascii="Times New Roman"/>
                <w:b w:val="false"/>
                <w:i w:val="false"/>
                <w:color w:val="000000"/>
                <w:sz w:val="20"/>
              </w:rPr>
              <w:t>
В – республикалық геологиялық қорда сақталатын құпия геологиялық материалдардың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сақтаудың цифрлық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құпия ақпаратты қоспағанда, жинақталған тарихи геологиялық ақпаратты цифрландыруды аяқтау,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Қазақстан Республикасының геология саласын дамытудың 2023 – 2027 жылдарға арналған тұжырымдамасының "Жасырын және құпия ақпаратты қоспағанда, геологиялық ақпаратқа ашық электрондық қолжетімділікпен қамтамасыз ету деңгейі, 2026 жылы 100 %" индикаторына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Геологиялық саланы ақпараттық-талдамалық және әдістемелік қамтамасыз ету</w:t>
            </w:r>
          </w:p>
          <w:bookmarkEnd w:id="4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Геологиялық ақпараттың инвестициялық топтамаларын қалыптастыру, бірліктер</w:t>
            </w:r>
          </w:p>
          <w:bookmarkEnd w:id="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Геологиялық ақпараттың инвестициялық топтамалары жер қойнауының барлық учаскелерін, оның ішінде Жер қойнауы қорын мемлекеттік басқару бағдарламасына кіретін учаскелерді қамти отырып, жер қойнауын пайдаланушылардың сұраныстары негізінде қалыптастырылады. Көрсетілетін қызметтің негізгі нәтижесі – есептерді талдауды қоса алғанда, аумақтың зерттелуі туралы деректерді және басқасын қамтитын геологиялық ақпарат топтамасы.</w:t>
            </w:r>
          </w:p>
          <w:bookmarkEnd w:id="50"/>
          <w:p>
            <w:pPr>
              <w:spacing w:after="20"/>
              <w:ind w:left="20"/>
              <w:jc w:val="both"/>
            </w:pPr>
            <w:r>
              <w:rPr>
                <w:rFonts w:ascii="Times New Roman"/>
                <w:b w:val="false"/>
                <w:i w:val="false"/>
                <w:color w:val="000000"/>
                <w:sz w:val="20"/>
              </w:rPr>
              <w:t>
Жинақталған топтамалар саны: бұл көрсеткіш геологиялық ақпараттың бірнеше жыл бойы қалыптастырылатын топтамаларының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xml:space="preserve">
жалпы санын көрсетеді. Оны әр жылдағы топтамалар санын қосу арқылы есептеуге болады.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Мысалы, ГАИТ = (А+В),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алдыңғы жылғы дайын инвестициялық топтамалар;</w:t>
            </w:r>
          </w:p>
          <w:p>
            <w:pPr>
              <w:spacing w:after="20"/>
              <w:ind w:left="20"/>
              <w:jc w:val="both"/>
            </w:pPr>
            <w:r>
              <w:rPr>
                <w:rFonts w:ascii="Times New Roman"/>
                <w:b w:val="false"/>
                <w:i w:val="false"/>
                <w:color w:val="000000"/>
                <w:sz w:val="20"/>
              </w:rPr>
              <w:t>
В – есепті кезеңдегі жаңа инвестициялық топтамаларды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бірліктері бөлінісінде негізгі басым салалар бойынша минералдық-шикізаттық базаның жай-күйін талдау,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өңір бойынша жыл сайынғы негізде уәкілетті органмен жасалатын шарт бойынша есептердің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зерттеудің сапасы мен тиімділігін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пайдалы қазбалар бойынша перспективаларды жалпылама талдау,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xml:space="preserve">
Көрсеткіш пайдалы қазбалар бойынша перспективаларға талдау жүргізу, перспективалы учаскелерді анықтау, сондай-ақ отандық және шетелдік жер қойнауын пайдаланушыларға арналған геологиялық ақпараттың сапалы топтамаларын ұсыну негізінде қалыптастырылады.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және геофизикалық материалдарды талдау және түсіндіру нәтижелері геологиялық барлау жұмыстарын жоспарлау, учаскелердің ресурстық әлеуетін айқындау, кейіннен ұсыныстар енгізе отырып, кен орындарын одан әрі игеру туралы шешімдер қабылдау үшін пайдаланылатын болады.</w:t>
            </w:r>
          </w:p>
          <w:p>
            <w:pPr>
              <w:spacing w:after="20"/>
              <w:ind w:left="20"/>
              <w:jc w:val="both"/>
            </w:pPr>
            <w:r>
              <w:rPr>
                <w:rFonts w:ascii="Times New Roman"/>
                <w:b w:val="false"/>
                <w:i w:val="false"/>
                <w:color w:val="000000"/>
                <w:sz w:val="20"/>
              </w:rPr>
              <w:t>
 Осы жұмыстың нәтижелері бойынша уәкілетті органға, отандық және шетелдік жер қойнауын пайдаланушыларға мемлекет мүдделерін сақтай отырып, жыл сайын есеп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xml:space="preserve">
ЖҚМГЗ шеңберінде жобалау-сметалық құжаттаманы әзірлеу бойынша қызметтер көрсету, жоба </w:t>
            </w:r>
          </w:p>
          <w:bookmarkEnd w:id="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пайдалы қазбалар бойынша перспективаларға талдау жүргізу, уәкілетті органның өтінімдері немесе конкурстық рәсімдер бойынша жобалау-сметалық құжаттаманы әзірлеу жүзеге асырылатын негізде перспективалы учаскелерді анықтау негізінде қалыптастырылады. Геологиялық және геофизикалық материалдарды талдау мен түсіндіруге сәйкес геологиялық барлау жұмыстарын жоспарлау, учаскелердің ресурстық әлеуетін айқындау, кейіннен ұсыныстар енгізе отырып, кен орындарын одан әрі игеру туралы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шешімдер қабылдау үшін пайдаланылатын болады.</w:t>
            </w:r>
          </w:p>
          <w:bookmarkEnd w:id="54"/>
          <w:p>
            <w:pPr>
              <w:spacing w:after="20"/>
              <w:ind w:left="20"/>
              <w:jc w:val="both"/>
            </w:pPr>
            <w:r>
              <w:rPr>
                <w:rFonts w:ascii="Times New Roman"/>
                <w:b w:val="false"/>
                <w:i w:val="false"/>
                <w:color w:val="000000"/>
                <w:sz w:val="20"/>
              </w:rPr>
              <w:t>
Осы жұмыстың нәтижелері бойынша жыл сайын (кемінде 2) жобалау-сметалық құжаттама әзірленетін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шетелдік ғылыми және ғылыми-зерттеу, білім беру ұйымдарымен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геологиялық қызметтермен жұмыс жүргізу,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шетелдік геологиялық қызметтермен меморандумдар жасасу (кемінде 2 іс-шара).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АҚ-ның өнімдерін халықаралық көрмелерде, семинарларда, конференцияларда, іс-шараларда ұсыну,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халықаралық көрмелерге, семинарларға, конференцияларға қатысу (кемінде 2 іс-шара)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арналған семинарлар, практикалық курстар өткізу,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геологиялық саласын дамытудың 2023 – 2027 жылдарға арналған тұжырымдамасын іске асыру жөніндегі іс-қимыл жоспарына сәйкес (жыл сайын кемінде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2027 жылы – 1 жоба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техникалық ғылымдар бағыттары бойынша ғылыми дәрежесінің, сондай-ақ ғылым кандидаты (PhD) дәрежесінің болуы,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Ғылыми дәрежесі бар қызметкерлердің болу деңгейі мына формула бойынша есептеледі:</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Пайыз = (А/В) *100,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ғылыми дәрежесі бар қызметкерлер саны;</w:t>
            </w:r>
          </w:p>
          <w:p>
            <w:pPr>
              <w:spacing w:after="20"/>
              <w:ind w:left="20"/>
              <w:jc w:val="both"/>
            </w:pPr>
            <w:r>
              <w:rPr>
                <w:rFonts w:ascii="Times New Roman"/>
                <w:b w:val="false"/>
                <w:i w:val="false"/>
                <w:color w:val="000000"/>
                <w:sz w:val="20"/>
              </w:rPr>
              <w:t>
В – қызметкерлердің іс жүзіндегі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мамандарды тарту,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Тар бейінді мамандардың пайызы мына формула бойынша есептеледі: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Пайыз = (А/В) *100,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тар бейінді қызметкерлер саны;</w:t>
            </w:r>
          </w:p>
          <w:p>
            <w:pPr>
              <w:spacing w:after="20"/>
              <w:ind w:left="20"/>
              <w:jc w:val="both"/>
            </w:pPr>
            <w:r>
              <w:rPr>
                <w:rFonts w:ascii="Times New Roman"/>
                <w:b w:val="false"/>
                <w:i w:val="false"/>
                <w:color w:val="000000"/>
                <w:sz w:val="20"/>
              </w:rPr>
              <w:t>
В – қызметкерлердің жалпы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пайданың өсуі,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Салық салуға дейінгі пайданың өсуі мына формула бойынша есептеледі: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 = А/В*100,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ағымдағы кезеңнің пайдасы;</w:t>
            </w:r>
          </w:p>
          <w:p>
            <w:pPr>
              <w:spacing w:after="20"/>
              <w:ind w:left="20"/>
              <w:jc w:val="both"/>
            </w:pPr>
            <w:r>
              <w:rPr>
                <w:rFonts w:ascii="Times New Roman"/>
                <w:b w:val="false"/>
                <w:i w:val="false"/>
                <w:color w:val="000000"/>
                <w:sz w:val="20"/>
              </w:rPr>
              <w:t>
В – алдыңғы кезеңнің пайдасы.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млн теңге/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Қазақстан Республикасы Ұлттық экономика министрлігінің Статистика комитеті бекіткен әдістеме бойынша есептеледі (формула: бір жылдағы табыс/ жұмыскерлердің жыл соңындағы орташа тізімдік саны. Бұл ретте 2023 – 2032 жылдарға арналған болжам үшін сан ретінде жоспарлы штат саны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сақтау орны мен жынысөзекті сақтау орындарының құрылысын аяқтау қорытындысы бойынша жарғылық капиталды ұлғайту арқылы "ҰГҚ" АҚ теңгеріміне беру жоспарлануда (2026 жылы – 69,8 млн теңге, 2027 жылы – 85,1 млн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Рейтингтің іс жүзіндегі деңгейі компанияның корпоративтік басқару деңгейін айқындау үшін қоғам тартқан мамандандырылған тәуелсіз компанияның бағалау қорытындысы бойынша алынады (2026, 2029 және 2032 жылдары жоспарланады).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нәтижелері бойынша тәуелсіз ұйым корпоративтік басқаруды бағалау қорытындылары бойынша есеп дайындайды,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басқарудың жалпы рейтингі және құрауыштар мен қосалқы құрауыштар бойынша рейтингтер;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қоғамдағы корпоративтік басқару жүйесінің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акционердің рейтингтік пункттерде көрініс тапқан және ықпал ету факторлары бойынша бөлінген корпоративтік басқару практикасына теріс (тежеуші)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оң сәттер мен кемшіліктердің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қандай да бір фактіні оң сәттерге немесе кемшіліктерге жатқызуды негіздей отырып, акционерлік қоғамдағы корпоративтік басқарудың оң сәттері мен кемшіліктерінің нақты сипаттамасы;</w:t>
            </w:r>
          </w:p>
          <w:p>
            <w:pPr>
              <w:spacing w:after="20"/>
              <w:ind w:left="20"/>
              <w:jc w:val="both"/>
            </w:pPr>
            <w:r>
              <w:rPr>
                <w:rFonts w:ascii="Times New Roman"/>
                <w:b w:val="false"/>
                <w:i w:val="false"/>
                <w:color w:val="000000"/>
                <w:sz w:val="20"/>
              </w:rPr>
              <w:t>
анықталған сәйкессіздіктерді жою және корпоративтік басқару жүйесін одан әрі жетілдіру жөніндегі ұсынымдар қамтылады.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құрылымдық бөлімшелерін қоса алғанда, басшы әйелдер санының басшы құрамның жалпы санына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1212 қаулысына</w:t>
            </w:r>
            <w:r>
              <w:br/>
            </w:r>
            <w:r>
              <w:rPr>
                <w:rFonts w:ascii="Times New Roman"/>
                <w:b w:val="false"/>
                <w:i w:val="false"/>
                <w:color w:val="000000"/>
                <w:sz w:val="20"/>
              </w:rPr>
              <w:t>3-қосымша</w:t>
            </w:r>
            <w:r>
              <w:br/>
            </w: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4-қосымша</w:t>
            </w:r>
          </w:p>
        </w:tc>
      </w:tr>
    </w:tbl>
    <w:bookmarkStart w:name="z87" w:id="59"/>
    <w:p>
      <w:pPr>
        <w:spacing w:after="0"/>
        <w:ind w:left="0"/>
        <w:jc w:val="left"/>
      </w:pPr>
      <w:r>
        <w:rPr>
          <w:rFonts w:ascii="Times New Roman"/>
          <w:b/>
          <w:i w:val="false"/>
          <w:color w:val="000000"/>
        </w:rPr>
        <w:t xml:space="preserve"> "Ұлттық геологиялық қызмет" акционерлік қоғамының стратегиялық картасы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Мақсат қою құжаттары ("Қазақстан – 2050",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негізгі көрсеткіштері (бұдан әрі – ҚНК)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негізгі қағидаттар/ бағыттар / басымдық/ мақсат/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міндеттің бағыттары/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Пайдалы қазбаларды жинау, талдау және мемлекеттік есепке алуды жасау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ҚНК: Геологиялық материалдарды сақтау мүмкіндігін қамтамасыз ету</w:t>
            </w:r>
          </w:p>
          <w:bookmarkEnd w:id="64"/>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Геологиялық материалдарды мемлекеттік органдар құпияландыруға тиіс ведомстволық мәліметтер тізбелерінің талаптарына сәйкес келтіру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Жасырын және құпия ақпаратты қоспағанда, жинақталған тарихи геологиялық ақпаратты цифрландыруды аяқтау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9"/>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9-нысаналы индикатор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Геологиялық ақпараттың инвестициялық топтамаларын қалыптастыру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9-нысаналы индикатор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Қазақстан Республикасының әкімшілік бірліктері бөлінісінде негізгі басым салалар бойынша минералдық-шикізаттық базаның жай-күйін талдау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3"/>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4"/>
          <w:p>
            <w:pPr>
              <w:spacing w:after="20"/>
              <w:ind w:left="20"/>
              <w:jc w:val="both"/>
            </w:pPr>
            <w:r>
              <w:rPr>
                <w:rFonts w:ascii="Times New Roman"/>
                <w:b w:val="false"/>
                <w:i w:val="false"/>
                <w:color w:val="000000"/>
                <w:sz w:val="20"/>
              </w:rPr>
              <w:t>
9-нысаналы индикатор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5"/>
          <w:p>
            <w:pPr>
              <w:spacing w:after="20"/>
              <w:ind w:left="20"/>
              <w:jc w:val="both"/>
            </w:pPr>
            <w:r>
              <w:rPr>
                <w:rFonts w:ascii="Times New Roman"/>
                <w:b w:val="false"/>
                <w:i w:val="false"/>
                <w:color w:val="000000"/>
                <w:sz w:val="20"/>
              </w:rPr>
              <w:t>
ҚНК. ЖҚМГЗ шеңберінде пайдалы қазбалар бойынша перспективаларды жалпылама талдау</w:t>
            </w:r>
          </w:p>
          <w:bookmarkEnd w:id="75"/>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6"/>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7"/>
          <w:p>
            <w:pPr>
              <w:spacing w:after="20"/>
              <w:ind w:left="20"/>
              <w:jc w:val="both"/>
            </w:pPr>
            <w:r>
              <w:rPr>
                <w:rFonts w:ascii="Times New Roman"/>
                <w:b w:val="false"/>
                <w:i w:val="false"/>
                <w:color w:val="000000"/>
                <w:sz w:val="20"/>
              </w:rPr>
              <w:t>
9-нысаналы индикатор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ЖҚМГЗ шеңберінде жобалау-сметалық құжаттаманы әзірлеу бойынша қызметтер көрсету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9-нысаналы индикатор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Шетелдік геологиялық қызметтермен жұмыс жүргізу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0"/>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1"/>
          <w:p>
            <w:pPr>
              <w:spacing w:after="20"/>
              <w:ind w:left="20"/>
              <w:jc w:val="both"/>
            </w:pPr>
            <w:r>
              <w:rPr>
                <w:rFonts w:ascii="Times New Roman"/>
                <w:b w:val="false"/>
                <w:i w:val="false"/>
                <w:color w:val="000000"/>
                <w:sz w:val="20"/>
              </w:rPr>
              <w:t>
9-нысаналы индикатор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"ҰГҚ" АҚ өнімдерін халықаралық көрмелерде, семинарларда, конференцияларда, іс-шараларда ұсыну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2"/>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3"/>
          <w:p>
            <w:pPr>
              <w:spacing w:after="20"/>
              <w:ind w:left="20"/>
              <w:jc w:val="both"/>
            </w:pPr>
            <w:r>
              <w:rPr>
                <w:rFonts w:ascii="Times New Roman"/>
                <w:b w:val="false"/>
                <w:i w:val="false"/>
                <w:color w:val="000000"/>
                <w:sz w:val="20"/>
              </w:rPr>
              <w:t>
9-нысаналы индикатор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Жер қойнауын пайдаланушыларға арналған семинарлар, практикалық курстар өткізу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4"/>
          <w:p>
            <w:pPr>
              <w:spacing w:after="20"/>
              <w:ind w:left="20"/>
              <w:jc w:val="both"/>
            </w:pPr>
            <w:r>
              <w:rPr>
                <w:rFonts w:ascii="Times New Roman"/>
                <w:b w:val="false"/>
                <w:i w:val="false"/>
                <w:color w:val="000000"/>
                <w:sz w:val="20"/>
              </w:rPr>
              <w:t>
Жаңа бағыттың экономикалық саясаты – пайда алу, инвестициялар мен бәсекеге қабілеттіліктен қайтарым алу</w:t>
            </w:r>
          </w:p>
          <w:bookmarkEnd w:id="84"/>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басқару шешімдерін түгелдей экономикалық мақсаттылық және ұзақ мерзімді мүдделер тұрғысында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5"/>
          <w:p>
            <w:pPr>
              <w:spacing w:after="20"/>
              <w:ind w:left="20"/>
              <w:jc w:val="both"/>
            </w:pPr>
            <w:r>
              <w:rPr>
                <w:rFonts w:ascii="Times New Roman"/>
                <w:b w:val="false"/>
                <w:i w:val="false"/>
                <w:color w:val="000000"/>
                <w:sz w:val="20"/>
              </w:rPr>
              <w:t>
4-мақсат.</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мен қоғамның түпкілікті түрленуі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4.5-негізгі қағидат. Заң үстемдігін қамтамасыз ету және мемлекеттік басқарудың тиімділігін арттыру</w:t>
            </w:r>
          </w:p>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саласындағы белсенділік деңгейі, %"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6"/>
          <w:p>
            <w:pPr>
              <w:spacing w:after="20"/>
              <w:ind w:left="20"/>
              <w:jc w:val="both"/>
            </w:pPr>
            <w:r>
              <w:rPr>
                <w:rFonts w:ascii="Times New Roman"/>
                <w:b w:val="false"/>
                <w:i w:val="false"/>
                <w:color w:val="000000"/>
                <w:sz w:val="20"/>
              </w:rPr>
              <w:t>
Міндет.</w:t>
            </w:r>
          </w:p>
          <w:bookmarkEnd w:id="86"/>
          <w:p>
            <w:pPr>
              <w:spacing w:after="20"/>
              <w:ind w:left="20"/>
              <w:jc w:val="both"/>
            </w:pPr>
            <w:r>
              <w:rPr>
                <w:rFonts w:ascii="Times New Roman"/>
                <w:b w:val="false"/>
                <w:i w:val="false"/>
                <w:color w:val="000000"/>
                <w:sz w:val="20"/>
              </w:rPr>
              <w:t xml:space="preserve">
Өңдеу өнеркәсібінің еңбек өнімділігін арттыру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өңдеу өнеркәсібіндегі еңбек өнімділігінің жинақталған өсу индексі, 2022=100 %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7"/>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8"/>
          <w:p>
            <w:pPr>
              <w:spacing w:after="20"/>
              <w:ind w:left="20"/>
              <w:jc w:val="both"/>
            </w:pPr>
            <w:r>
              <w:rPr>
                <w:rFonts w:ascii="Times New Roman"/>
                <w:b w:val="false"/>
                <w:i w:val="false"/>
                <w:color w:val="000000"/>
                <w:sz w:val="20"/>
              </w:rPr>
              <w:t>
9-нысаналы индикатор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Геологиялық және техникалық ғылымдар бағыттары бойынша ғылыми дәрежесінің, сондай-ақ ғылым кандидаты (PhD) дәрежесінің болуы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9"/>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0"/>
          <w:p>
            <w:pPr>
              <w:spacing w:after="20"/>
              <w:ind w:left="20"/>
              <w:jc w:val="both"/>
            </w:pPr>
            <w:r>
              <w:rPr>
                <w:rFonts w:ascii="Times New Roman"/>
                <w:b w:val="false"/>
                <w:i w:val="false"/>
                <w:color w:val="000000"/>
                <w:sz w:val="20"/>
              </w:rPr>
              <w:t>
9-нысаналы индикатор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Тар бейінді мамандарды тарту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1"/>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өткен жылмен салыстырғанда %"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2"/>
          <w:p>
            <w:pPr>
              <w:spacing w:after="20"/>
              <w:ind w:left="20"/>
              <w:jc w:val="both"/>
            </w:pPr>
            <w:r>
              <w:rPr>
                <w:rFonts w:ascii="Times New Roman"/>
                <w:b w:val="false"/>
                <w:i w:val="false"/>
                <w:color w:val="000000"/>
                <w:sz w:val="20"/>
              </w:rPr>
              <w:t>
9-нысаналы индикатор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Салық салуға дейінгі пайданың өсуі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3"/>
          <w:p>
            <w:pPr>
              <w:spacing w:after="20"/>
              <w:ind w:left="20"/>
              <w:jc w:val="both"/>
            </w:pPr>
            <w:r>
              <w:rPr>
                <w:rFonts w:ascii="Times New Roman"/>
                <w:b w:val="false"/>
                <w:i w:val="false"/>
                <w:color w:val="000000"/>
                <w:sz w:val="20"/>
              </w:rPr>
              <w:t>
Жаңа бағыттың экономикалық саясаты – пайда алу,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басқару шешімдерін түгелдей экономикалық мақсаттылық және ұзақ мерзімді мүдделер тұрғысында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4"/>
          <w:p>
            <w:pPr>
              <w:spacing w:after="20"/>
              <w:ind w:left="20"/>
              <w:jc w:val="both"/>
            </w:pPr>
            <w:r>
              <w:rPr>
                <w:rFonts w:ascii="Times New Roman"/>
                <w:b w:val="false"/>
                <w:i w:val="false"/>
                <w:color w:val="000000"/>
                <w:sz w:val="20"/>
              </w:rPr>
              <w:t>
4-мақсат.</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мен қоғамның түпкілікті түрленуі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4.5-негізгі қағидат. Заң үстемдігін қамтамасыз ету және мемлекеттік басқарудың тиімділігін арттыру</w:t>
            </w:r>
          </w:p>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2022=100"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5"/>
          <w:p>
            <w:pPr>
              <w:spacing w:after="20"/>
              <w:ind w:left="20"/>
              <w:jc w:val="both"/>
            </w:pPr>
            <w:r>
              <w:rPr>
                <w:rFonts w:ascii="Times New Roman"/>
                <w:b w:val="false"/>
                <w:i w:val="false"/>
                <w:color w:val="000000"/>
                <w:sz w:val="20"/>
              </w:rPr>
              <w:t>
Міндет.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Өңдеу өнеркәсібінің еңбек өнімділігін арттыру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өңдеу өнеркәсібіндегі еңбек өнімділігінің жинақталған өсу индексі, 2022=100 %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Еңбек өнімділігінің өсуі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6"/>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(НКИ), ЖІӨ-ден %"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7"/>
          <w:p>
            <w:pPr>
              <w:spacing w:after="20"/>
              <w:ind w:left="20"/>
              <w:jc w:val="both"/>
            </w:pPr>
            <w:r>
              <w:rPr>
                <w:rFonts w:ascii="Times New Roman"/>
                <w:b w:val="false"/>
                <w:i w:val="false"/>
                <w:color w:val="000000"/>
                <w:sz w:val="20"/>
              </w:rPr>
              <w:t>
9-нысаналы индикатор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Негізгі капиталға салынған инвестициялар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8"/>
          <w:p>
            <w:pPr>
              <w:spacing w:after="20"/>
              <w:ind w:left="20"/>
              <w:jc w:val="both"/>
            </w:pPr>
            <w:r>
              <w:rPr>
                <w:rFonts w:ascii="Times New Roman"/>
                <w:b w:val="false"/>
                <w:i w:val="false"/>
                <w:color w:val="000000"/>
                <w:sz w:val="20"/>
              </w:rPr>
              <w:t>
"Қазақстан – 2050" Стратегиясы – тым құбылмалы тарихи жағдайдағы жаңа Қазақстан үшін жаңа саяси бағыт.</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Жаңа бағыттың экономикалық саясаты – пайда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жаңа құралдарын және мемлекеттік сектордағы корпоративтік басқарудың қағидаларын енгізу қажет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9"/>
          <w:p>
            <w:pPr>
              <w:spacing w:after="20"/>
              <w:ind w:left="20"/>
              <w:jc w:val="both"/>
            </w:pPr>
            <w:r>
              <w:rPr>
                <w:rFonts w:ascii="Times New Roman"/>
                <w:b w:val="false"/>
                <w:i w:val="false"/>
                <w:color w:val="000000"/>
                <w:sz w:val="20"/>
              </w:rPr>
              <w:t>
4-мақсат.</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мен қоғамның түпкілікті түрленуі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4.5-негізгі қағидат. Заң үстемдігін қамтамасыз ету және мемлекеттік басқарудың тиімділігін арттыру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39-көрсеткіш. Дүниежүзілік банктен мемлекеттік басқару тиімділігі индексінің мәні (-2,5-тен 2,5-ке дейінгі шкала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0"/>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Корпоративтік басқаруды бағалау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саясаттың жаңа қағидаттары – әлеуметтік кепілдіктер және жеке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қорғау. Әйелдерге үндеу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1"/>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2"/>
          <w:p>
            <w:pPr>
              <w:spacing w:after="20"/>
              <w:ind w:left="20"/>
              <w:jc w:val="both"/>
            </w:pPr>
            <w:r>
              <w:rPr>
                <w:rFonts w:ascii="Times New Roman"/>
                <w:b w:val="false"/>
                <w:i w:val="false"/>
                <w:color w:val="000000"/>
                <w:sz w:val="20"/>
              </w:rPr>
              <w:t>
2030 жылға дейінгі отбасылық және гендерлік саясат тұжырымдамасы</w:t>
            </w:r>
          </w:p>
          <w:bookmarkEnd w:id="102"/>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3"/>
          <w:p>
            <w:pPr>
              <w:spacing w:after="20"/>
              <w:ind w:left="20"/>
              <w:jc w:val="both"/>
            </w:pPr>
            <w:r>
              <w:rPr>
                <w:rFonts w:ascii="Times New Roman"/>
                <w:b w:val="false"/>
                <w:i w:val="false"/>
                <w:color w:val="000000"/>
                <w:sz w:val="20"/>
              </w:rPr>
              <w:t>
8-индикатор.</w:t>
            </w:r>
          </w:p>
          <w:bookmarkEnd w:id="103"/>
          <w:p>
            <w:pPr>
              <w:spacing w:after="20"/>
              <w:ind w:left="20"/>
              <w:jc w:val="both"/>
            </w:pPr>
            <w:r>
              <w:rPr>
                <w:rFonts w:ascii="Times New Roman"/>
                <w:b w:val="false"/>
                <w:i w:val="false"/>
                <w:color w:val="000000"/>
                <w:sz w:val="20"/>
              </w:rPr>
              <w:t>
Биліктің атқарушы, өкілді және сот органдарында, экономиканың барлық секторларында шешімдер қабылдау деңгейінде әйелдердің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Шешім қабылдау деңгейінде әйелдердің үлесін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