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62c5a" w14:textId="3862c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мәселелері" туралы Қазақстан Республикасы Үкіметінің 2005 жылғы 6 сәуірдегі № 310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26 желтоқсандағы № 1149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Ауыл шаруашылығы министрлігінің кейбір мәселелері" туралы Қазақстан Республикасы Үкіметінің 2005 жылғы 6 сәуірдегі № 310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Ауыл шаруашылығы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бесінші абзацы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 тармақша</w:t>
      </w:r>
      <w:r>
        <w:rPr>
          <w:rFonts w:ascii="Times New Roman"/>
          <w:b w:val="false"/>
          <w:i w:val="false"/>
          <w:color w:val="000000"/>
          <w:sz w:val="28"/>
        </w:rPr>
        <w:t xml:space="preserve"> алып тасталсын;</w:t>
      </w:r>
    </w:p>
    <w:bookmarkStart w:name="z13" w:id="3"/>
    <w:p>
      <w:pPr>
        <w:spacing w:after="0"/>
        <w:ind w:left="0"/>
        <w:jc w:val="both"/>
      </w:pPr>
      <w:r>
        <w:rPr>
          <w:rFonts w:ascii="Times New Roman"/>
          <w:b w:val="false"/>
          <w:i w:val="false"/>
          <w:color w:val="000000"/>
          <w:sz w:val="28"/>
        </w:rPr>
        <w:t>
      мынадай мазмұндағы 279-1) тармақшамен толықтырылсын:</w:t>
      </w:r>
    </w:p>
    <w:bookmarkEnd w:id="3"/>
    <w:bookmarkStart w:name="z14" w:id="4"/>
    <w:p>
      <w:pPr>
        <w:spacing w:after="0"/>
        <w:ind w:left="0"/>
        <w:jc w:val="both"/>
      </w:pPr>
      <w:r>
        <w:rPr>
          <w:rFonts w:ascii="Times New Roman"/>
          <w:b w:val="false"/>
          <w:i w:val="false"/>
          <w:color w:val="000000"/>
          <w:sz w:val="28"/>
        </w:rPr>
        <w:t>
      "279-1) бүлінген және тозған жерлердің сапалық жай-күйін қалпына келтіру жөніндегі жобалау-зерттеу жұмыстарын жүргізу әдістемесін әзірлейді және бекітеді;";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300-1)</w:t>
      </w:r>
      <w:r>
        <w:rPr>
          <w:rFonts w:ascii="Times New Roman"/>
          <w:b w:val="false"/>
          <w:i w:val="false"/>
          <w:color w:val="000000"/>
          <w:sz w:val="28"/>
        </w:rPr>
        <w:t xml:space="preserve">, </w:t>
      </w:r>
      <w:r>
        <w:rPr>
          <w:rFonts w:ascii="Times New Roman"/>
          <w:b w:val="false"/>
          <w:i w:val="false"/>
          <w:color w:val="000000"/>
          <w:sz w:val="28"/>
        </w:rPr>
        <w:t>300-2)</w:t>
      </w:r>
      <w:r>
        <w:rPr>
          <w:rFonts w:ascii="Times New Roman"/>
          <w:b w:val="false"/>
          <w:i w:val="false"/>
          <w:color w:val="000000"/>
          <w:sz w:val="28"/>
        </w:rPr>
        <w:t xml:space="preserve">, </w:t>
      </w:r>
      <w:r>
        <w:rPr>
          <w:rFonts w:ascii="Times New Roman"/>
          <w:b w:val="false"/>
          <w:i w:val="false"/>
          <w:color w:val="000000"/>
          <w:sz w:val="28"/>
        </w:rPr>
        <w:t>300-3)</w:t>
      </w:r>
      <w:r>
        <w:rPr>
          <w:rFonts w:ascii="Times New Roman"/>
          <w:b w:val="false"/>
          <w:i w:val="false"/>
          <w:color w:val="000000"/>
          <w:sz w:val="28"/>
        </w:rPr>
        <w:t xml:space="preserve">, </w:t>
      </w:r>
      <w:r>
        <w:rPr>
          <w:rFonts w:ascii="Times New Roman"/>
          <w:b w:val="false"/>
          <w:i w:val="false"/>
          <w:color w:val="000000"/>
          <w:sz w:val="28"/>
        </w:rPr>
        <w:t>300-4)</w:t>
      </w:r>
      <w:r>
        <w:rPr>
          <w:rFonts w:ascii="Times New Roman"/>
          <w:b w:val="false"/>
          <w:i w:val="false"/>
          <w:color w:val="000000"/>
          <w:sz w:val="28"/>
        </w:rPr>
        <w:t xml:space="preserve"> және 300-5) тармақшалар мынадай редакцияда жазылсын:</w:t>
      </w:r>
    </w:p>
    <w:bookmarkStart w:name="z16" w:id="5"/>
    <w:p>
      <w:pPr>
        <w:spacing w:after="0"/>
        <w:ind w:left="0"/>
        <w:jc w:val="both"/>
      </w:pPr>
      <w:r>
        <w:rPr>
          <w:rFonts w:ascii="Times New Roman"/>
          <w:b w:val="false"/>
          <w:i w:val="false"/>
          <w:color w:val="000000"/>
          <w:sz w:val="28"/>
        </w:rPr>
        <w:t>
      "300-1) бүлінген жерлерді рекультивациялау жобаларын әзірлеу жөніндегі нұсқаулықты әзірлейді және бекітеді;</w:t>
      </w:r>
    </w:p>
    <w:bookmarkEnd w:id="5"/>
    <w:bookmarkStart w:name="z17" w:id="6"/>
    <w:p>
      <w:pPr>
        <w:spacing w:after="0"/>
        <w:ind w:left="0"/>
        <w:jc w:val="both"/>
      </w:pPr>
      <w:r>
        <w:rPr>
          <w:rFonts w:ascii="Times New Roman"/>
          <w:b w:val="false"/>
          <w:i w:val="false"/>
          <w:color w:val="000000"/>
          <w:sz w:val="28"/>
        </w:rPr>
        <w:t>
      300-2) мемлекеттік жер кадастрын және жерге мониторинг жүргізудің дұрыстығына мемлекеттік бақылауды жүзеге асырады;</w:t>
      </w:r>
    </w:p>
    <w:bookmarkEnd w:id="6"/>
    <w:bookmarkStart w:name="z18" w:id="7"/>
    <w:p>
      <w:pPr>
        <w:spacing w:after="0"/>
        <w:ind w:left="0"/>
        <w:jc w:val="both"/>
      </w:pPr>
      <w:r>
        <w:rPr>
          <w:rFonts w:ascii="Times New Roman"/>
          <w:b w:val="false"/>
          <w:i w:val="false"/>
          <w:color w:val="000000"/>
          <w:sz w:val="28"/>
        </w:rPr>
        <w:t xml:space="preserve">
      300-3) Қазақстан Республикасы Жер кодексінің 148-бабы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 көрсетілген мәселелер бойынша сотқа талап қоюды дайындайды және береді;</w:t>
      </w:r>
    </w:p>
    <w:bookmarkEnd w:id="7"/>
    <w:bookmarkStart w:name="z19" w:id="8"/>
    <w:p>
      <w:pPr>
        <w:spacing w:after="0"/>
        <w:ind w:left="0"/>
        <w:jc w:val="both"/>
      </w:pPr>
      <w:r>
        <w:rPr>
          <w:rFonts w:ascii="Times New Roman"/>
          <w:b w:val="false"/>
          <w:i w:val="false"/>
          <w:color w:val="000000"/>
          <w:sz w:val="28"/>
        </w:rPr>
        <w:t>
      300-4) мақсаты бойынша пайдаланылмай жатқан және игерілмеген не Қазақстан Республикасының заңнамасын бұза отырып пайдаланылып жүрген жер учаскелерін анықтайды және алып қояды;</w:t>
      </w:r>
    </w:p>
    <w:bookmarkEnd w:id="8"/>
    <w:bookmarkStart w:name="z20" w:id="9"/>
    <w:p>
      <w:pPr>
        <w:spacing w:after="0"/>
        <w:ind w:left="0"/>
        <w:jc w:val="both"/>
      </w:pPr>
      <w:r>
        <w:rPr>
          <w:rFonts w:ascii="Times New Roman"/>
          <w:b w:val="false"/>
          <w:i w:val="false"/>
          <w:color w:val="000000"/>
          <w:sz w:val="28"/>
        </w:rPr>
        <w:t>
      300-5) егер құрылыс, пайдалы қазба кен орындарын игеру, объектілерді пайдалану, геологиялық барлау және басқа да жұмыстар Қазақстан Республикасының жер заңнамасын, жер пайдаланудың белгіленген режимін бұза отырып жүзеге асырылып жатса, сондай-ақ егер бұл жұмыстар сараптамадан өтпеген немесе теріс қорытынды алған жобалар бойынша жүргізіліп жатса, оларды тоқтата тұрады;";</w:t>
      </w:r>
    </w:p>
    <w:bookmarkEnd w:id="9"/>
    <w:bookmarkStart w:name="z21" w:id="10"/>
    <w:p>
      <w:pPr>
        <w:spacing w:after="0"/>
        <w:ind w:left="0"/>
        <w:jc w:val="both"/>
      </w:pPr>
      <w:r>
        <w:rPr>
          <w:rFonts w:ascii="Times New Roman"/>
          <w:b w:val="false"/>
          <w:i w:val="false"/>
          <w:color w:val="000000"/>
          <w:sz w:val="28"/>
        </w:rPr>
        <w:t>
      мынадай мазмұндағы 300-6) және 300-7) тармақшалармен толықтырылсын:</w:t>
      </w:r>
    </w:p>
    <w:bookmarkEnd w:id="10"/>
    <w:bookmarkStart w:name="z22" w:id="11"/>
    <w:p>
      <w:pPr>
        <w:spacing w:after="0"/>
        <w:ind w:left="0"/>
        <w:jc w:val="both"/>
      </w:pPr>
      <w:r>
        <w:rPr>
          <w:rFonts w:ascii="Times New Roman"/>
          <w:b w:val="false"/>
          <w:i w:val="false"/>
          <w:color w:val="000000"/>
          <w:sz w:val="28"/>
        </w:rPr>
        <w:t>
      "300-6) салықтардың және бюджетке төленетін төлемдердің түсуін қамтамасыз ету саласында басшылықты жүзеге асыратын уәкілетті органмен келісу бойынша тиісті мақсаттарда пайдаланылмайтын немесе Қазақстан Республикасының заңнамасын бұзыла отырып пайдаланылатын жер учаскелерін анықтау тәртібін әзірлейді және бекітеді;</w:t>
      </w:r>
    </w:p>
    <w:bookmarkEnd w:id="11"/>
    <w:bookmarkStart w:name="z23" w:id="12"/>
    <w:p>
      <w:pPr>
        <w:spacing w:after="0"/>
        <w:ind w:left="0"/>
        <w:jc w:val="both"/>
      </w:pPr>
      <w:r>
        <w:rPr>
          <w:rFonts w:ascii="Times New Roman"/>
          <w:b w:val="false"/>
          <w:i w:val="false"/>
          <w:color w:val="000000"/>
          <w:sz w:val="28"/>
        </w:rPr>
        <w:t>
      300-7) жер учаскесіне құқықтар тиесілі болмайтын жер учаскелерінің меншік иелері мен жер пайдаланушылардың жер учаскелеріне құқықтарды қайта ресімдеу қағидаларын әзірлейді және бекітеді;";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484) тармақша</w:t>
      </w:r>
      <w:r>
        <w:rPr>
          <w:rFonts w:ascii="Times New Roman"/>
          <w:b w:val="false"/>
          <w:i w:val="false"/>
          <w:color w:val="000000"/>
          <w:sz w:val="28"/>
        </w:rPr>
        <w:t xml:space="preserve"> алып тасталсын;</w:t>
      </w:r>
    </w:p>
    <w:bookmarkStart w:name="z28" w:id="13"/>
    <w:p>
      <w:pPr>
        <w:spacing w:after="0"/>
        <w:ind w:left="0"/>
        <w:jc w:val="both"/>
      </w:pPr>
      <w:r>
        <w:rPr>
          <w:rFonts w:ascii="Times New Roman"/>
          <w:b w:val="false"/>
          <w:i w:val="false"/>
          <w:color w:val="000000"/>
          <w:sz w:val="28"/>
        </w:rPr>
        <w:t>
      мынадай мазмұндағы 506-1), 506-2), 506-3), 506-4), 506-5), 506-6), 506-7), 506-8), 506-9), 506-10), 506-11), 506-12), 506-13), 506-14), 506-15) және 506-16) тармақшалармен толықтырылсын:</w:t>
      </w:r>
    </w:p>
    <w:bookmarkEnd w:id="13"/>
    <w:bookmarkStart w:name="z29" w:id="14"/>
    <w:p>
      <w:pPr>
        <w:spacing w:after="0"/>
        <w:ind w:left="0"/>
        <w:jc w:val="both"/>
      </w:pPr>
      <w:r>
        <w:rPr>
          <w:rFonts w:ascii="Times New Roman"/>
          <w:b w:val="false"/>
          <w:i w:val="false"/>
          <w:color w:val="000000"/>
          <w:sz w:val="28"/>
        </w:rPr>
        <w:t>
      "506-1) жұмылдыру дайындығы саласындағы уәкiлеттi органға жұмылдыру дайындығы мен жұмылдыру жөнiндегi iс-шараларды қаржыландыру көлемдерi жөнiнде ұсыныстар енгiзедi;</w:t>
      </w:r>
    </w:p>
    <w:bookmarkEnd w:id="14"/>
    <w:bookmarkStart w:name="z30" w:id="15"/>
    <w:p>
      <w:pPr>
        <w:spacing w:after="0"/>
        <w:ind w:left="0"/>
        <w:jc w:val="both"/>
      </w:pPr>
      <w:r>
        <w:rPr>
          <w:rFonts w:ascii="Times New Roman"/>
          <w:b w:val="false"/>
          <w:i w:val="false"/>
          <w:color w:val="000000"/>
          <w:sz w:val="28"/>
        </w:rPr>
        <w:t>
      506-2) мемлекеттік басқарудың тиісті саласында ұйымдардың жұмылдыру дайындығын жоспарлайды, ұйымдастырады және оған басшылық етеді, Қазақстан Республикасындағы жұмылдыру дайындығы мен жұмылдыру қағидаларында белгіленген тәртіппен жұмылдыру тапсырыстары бар ұйымдардың жұмылдыру әзірлігін бағалауды жүргізеді;</w:t>
      </w:r>
    </w:p>
    <w:bookmarkEnd w:id="15"/>
    <w:bookmarkStart w:name="z31" w:id="16"/>
    <w:p>
      <w:pPr>
        <w:spacing w:after="0"/>
        <w:ind w:left="0"/>
        <w:jc w:val="both"/>
      </w:pPr>
      <w:r>
        <w:rPr>
          <w:rFonts w:ascii="Times New Roman"/>
          <w:b w:val="false"/>
          <w:i w:val="false"/>
          <w:color w:val="000000"/>
          <w:sz w:val="28"/>
        </w:rPr>
        <w:t>
      506-3) ұйымдармен жұмылдыру тапсырыстарын орындауға арналған шарттар жасасады, жұмылдыру дайындығы саласындағы уәкілетті органға жұмылдыру тапсырыстары бар ұйымдар банкрот болған, қайта ұйымдастырылған, таратылған, олардың жұмыс бейіні өзгертілген кезде белгіленген жұмылдыру тапсырыстарын алып тастау және басқаға беру туралы ұсыныстар енгізеді;</w:t>
      </w:r>
    </w:p>
    <w:bookmarkEnd w:id="16"/>
    <w:bookmarkStart w:name="z32" w:id="17"/>
    <w:p>
      <w:pPr>
        <w:spacing w:after="0"/>
        <w:ind w:left="0"/>
        <w:jc w:val="both"/>
      </w:pPr>
      <w:r>
        <w:rPr>
          <w:rFonts w:ascii="Times New Roman"/>
          <w:b w:val="false"/>
          <w:i w:val="false"/>
          <w:color w:val="000000"/>
          <w:sz w:val="28"/>
        </w:rPr>
        <w:t>
      506-4) Қазақстан Республикасының жергiлiктi атқарушы органдарымен өзара iс-қимыл жасай отырып, жұмылдыру жоспарларын орындауға дайындық жөнiндегi шараларды жүргiзедi;</w:t>
      </w:r>
    </w:p>
    <w:bookmarkEnd w:id="17"/>
    <w:bookmarkStart w:name="z33" w:id="18"/>
    <w:p>
      <w:pPr>
        <w:spacing w:after="0"/>
        <w:ind w:left="0"/>
        <w:jc w:val="both"/>
      </w:pPr>
      <w:r>
        <w:rPr>
          <w:rFonts w:ascii="Times New Roman"/>
          <w:b w:val="false"/>
          <w:i w:val="false"/>
          <w:color w:val="000000"/>
          <w:sz w:val="28"/>
        </w:rPr>
        <w:t>
      506-5)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береді;</w:t>
      </w:r>
    </w:p>
    <w:bookmarkEnd w:id="18"/>
    <w:bookmarkStart w:name="z34" w:id="19"/>
    <w:p>
      <w:pPr>
        <w:spacing w:after="0"/>
        <w:ind w:left="0"/>
        <w:jc w:val="both"/>
      </w:pPr>
      <w:r>
        <w:rPr>
          <w:rFonts w:ascii="Times New Roman"/>
          <w:b w:val="false"/>
          <w:i w:val="false"/>
          <w:color w:val="000000"/>
          <w:sz w:val="28"/>
        </w:rPr>
        <w:t>
      506-6) әскери міндеттілерді бекітіп қою бойынша жұмысты ұйымдастырады және жүргізеді;</w:t>
      </w:r>
    </w:p>
    <w:bookmarkEnd w:id="19"/>
    <w:bookmarkStart w:name="z35" w:id="20"/>
    <w:p>
      <w:pPr>
        <w:spacing w:after="0"/>
        <w:ind w:left="0"/>
        <w:jc w:val="both"/>
      </w:pPr>
      <w:r>
        <w:rPr>
          <w:rFonts w:ascii="Times New Roman"/>
          <w:b w:val="false"/>
          <w:i w:val="false"/>
          <w:color w:val="000000"/>
          <w:sz w:val="28"/>
        </w:rPr>
        <w:t>
      506-7) жұмылдыру дайындығы мен жұмылдыру саласында Қазақстан Республикасының заңдары мен өзге де нормативтiк құқықтық актiлерiнiң орындалуын қамтамасыз етедi;</w:t>
      </w:r>
    </w:p>
    <w:bookmarkEnd w:id="20"/>
    <w:bookmarkStart w:name="z36" w:id="21"/>
    <w:p>
      <w:pPr>
        <w:spacing w:after="0"/>
        <w:ind w:left="0"/>
        <w:jc w:val="both"/>
      </w:pPr>
      <w:r>
        <w:rPr>
          <w:rFonts w:ascii="Times New Roman"/>
          <w:b w:val="false"/>
          <w:i w:val="false"/>
          <w:color w:val="000000"/>
          <w:sz w:val="28"/>
        </w:rPr>
        <w:t>
      506-8) жұмылдыру жарияланған кезде Қазақстан Республикасының жергiлiктi атқарушы органдарымен өзара iс-қимыл жасай отырып, ұйымдарды соғыс жағдайы режимiне көшiру жөнiндегi шаралар кешенiн жүргiзудi ұйымдастырады және қамтамасыз етедi;</w:t>
      </w:r>
    </w:p>
    <w:bookmarkEnd w:id="21"/>
    <w:bookmarkStart w:name="z37" w:id="22"/>
    <w:p>
      <w:pPr>
        <w:spacing w:after="0"/>
        <w:ind w:left="0"/>
        <w:jc w:val="both"/>
      </w:pPr>
      <w:r>
        <w:rPr>
          <w:rFonts w:ascii="Times New Roman"/>
          <w:b w:val="false"/>
          <w:i w:val="false"/>
          <w:color w:val="000000"/>
          <w:sz w:val="28"/>
        </w:rPr>
        <w:t>
      506-9) мемлекеттік басқарудың тиісті саласында жұмылдыру дайындығы мен жұмылдыру саласындағы нормативтік құқықтық актілерді әзірлейді және (немесе) бекітеді;</w:t>
      </w:r>
    </w:p>
    <w:bookmarkEnd w:id="22"/>
    <w:bookmarkStart w:name="z38" w:id="23"/>
    <w:p>
      <w:pPr>
        <w:spacing w:after="0"/>
        <w:ind w:left="0"/>
        <w:jc w:val="both"/>
      </w:pPr>
      <w:r>
        <w:rPr>
          <w:rFonts w:ascii="Times New Roman"/>
          <w:b w:val="false"/>
          <w:i w:val="false"/>
          <w:color w:val="000000"/>
          <w:sz w:val="28"/>
        </w:rPr>
        <w:t>
      506-10) жұмылдыру жоспарларын әзірлейді, жұмылдыру дайындығы саласындағы уәкілетті органмен келіседі және бекітеді;</w:t>
      </w:r>
    </w:p>
    <w:bookmarkEnd w:id="23"/>
    <w:bookmarkStart w:name="z39" w:id="24"/>
    <w:p>
      <w:pPr>
        <w:spacing w:after="0"/>
        <w:ind w:left="0"/>
        <w:jc w:val="both"/>
      </w:pPr>
      <w:r>
        <w:rPr>
          <w:rFonts w:ascii="Times New Roman"/>
          <w:b w:val="false"/>
          <w:i w:val="false"/>
          <w:color w:val="000000"/>
          <w:sz w:val="28"/>
        </w:rPr>
        <w:t>
      506-11) жұмылдыру дайындығы саласындағы уәкiлеттi органға жұмылдыру дайындығы мен жұмылдыруды жетiлдiру жөнiнде ұсыныстар енгiзедi;</w:t>
      </w:r>
    </w:p>
    <w:bookmarkEnd w:id="24"/>
    <w:bookmarkStart w:name="z40" w:id="25"/>
    <w:p>
      <w:pPr>
        <w:spacing w:after="0"/>
        <w:ind w:left="0"/>
        <w:jc w:val="both"/>
      </w:pPr>
      <w:r>
        <w:rPr>
          <w:rFonts w:ascii="Times New Roman"/>
          <w:b w:val="false"/>
          <w:i w:val="false"/>
          <w:color w:val="000000"/>
          <w:sz w:val="28"/>
        </w:rPr>
        <w:t>
      506-12) әскери-экономикалық және командалық-штабтық оқулар өткізуге қатысады;</w:t>
      </w:r>
    </w:p>
    <w:bookmarkEnd w:id="25"/>
    <w:bookmarkStart w:name="z41" w:id="26"/>
    <w:p>
      <w:pPr>
        <w:spacing w:after="0"/>
        <w:ind w:left="0"/>
        <w:jc w:val="both"/>
      </w:pPr>
      <w:r>
        <w:rPr>
          <w:rFonts w:ascii="Times New Roman"/>
          <w:b w:val="false"/>
          <w:i w:val="false"/>
          <w:color w:val="000000"/>
          <w:sz w:val="28"/>
        </w:rPr>
        <w:t>
      506-13) жұмылдыру, соғыс жағдайы кезеңінде және соғыс уақытында Қарулы Күштердің, басқа да әскерлер мен әскери құралымдардың, арнаулы мемлекеттік органдардың мүдделеріне сай міндеттерді орындау үшін, сондай-ақ Қазақстан Республикасы экономикасының іркіліссіз жұмыс істеуін және халқының тыныс-тіршілігін қамтамасыз ету үшін мемлекеттік басқарудың тиісті саласында арнайы құралымдарды ұйымдастырады және олардың қызметін қамтамасыз етеді;</w:t>
      </w:r>
    </w:p>
    <w:bookmarkEnd w:id="26"/>
    <w:bookmarkStart w:name="z42" w:id="27"/>
    <w:p>
      <w:pPr>
        <w:spacing w:after="0"/>
        <w:ind w:left="0"/>
        <w:jc w:val="both"/>
      </w:pPr>
      <w:r>
        <w:rPr>
          <w:rFonts w:ascii="Times New Roman"/>
          <w:b w:val="false"/>
          <w:i w:val="false"/>
          <w:color w:val="000000"/>
          <w:sz w:val="28"/>
        </w:rPr>
        <w:t>
      506-14) жұмылдыру дайындығы саласындағы уәкілетті органмен келісу бойынша тиісті салада жұмылдыру тапсырысын орындау үшін қажетті тауарлардың тізбесін айқындау және көлемдерін есептеу әдістемесін әзірлейді және бекітеді;</w:t>
      </w:r>
    </w:p>
    <w:bookmarkEnd w:id="27"/>
    <w:bookmarkStart w:name="z43" w:id="28"/>
    <w:p>
      <w:pPr>
        <w:spacing w:after="0"/>
        <w:ind w:left="0"/>
        <w:jc w:val="both"/>
      </w:pPr>
      <w:r>
        <w:rPr>
          <w:rFonts w:ascii="Times New Roman"/>
          <w:b w:val="false"/>
          <w:i w:val="false"/>
          <w:color w:val="000000"/>
          <w:sz w:val="28"/>
        </w:rPr>
        <w:t>
      506-15) жұмылдыру резерві бөлігінде мемлекеттік материалдық резервтің материалдық құндылықтарын сақтау номенклатурасы мен көлемін қалыптастыру үшін тиісті салада жұмылдыру тапсырысын орындау үшін қажетті тауарлардың тізбесін айқындау және көлемдерін есептеу әдістемесіне сәйкес жұмылдыру тапсырысы бар ұйымдардың қажеттіліктеріне талдау жүргізеді;</w:t>
      </w:r>
    </w:p>
    <w:bookmarkEnd w:id="28"/>
    <w:bookmarkStart w:name="z44" w:id="29"/>
    <w:p>
      <w:pPr>
        <w:spacing w:after="0"/>
        <w:ind w:left="0"/>
        <w:jc w:val="both"/>
      </w:pPr>
      <w:r>
        <w:rPr>
          <w:rFonts w:ascii="Times New Roman"/>
          <w:b w:val="false"/>
          <w:i w:val="false"/>
          <w:color w:val="000000"/>
          <w:sz w:val="28"/>
        </w:rPr>
        <w:t>
      506-16) жұмылдыру резервi бөлігінде мемлекеттік материалдық резервтің материалдық құндылықтарын сақтау номенклатурасы мен көлемі бойынша ұсыныстарды мемлекеттік материалдық резерв саласындағы уәкілетті органға енгізеді;".</w:t>
      </w:r>
    </w:p>
    <w:bookmarkEnd w:id="29"/>
    <w:bookmarkStart w:name="z45" w:id="30"/>
    <w:p>
      <w:pPr>
        <w:spacing w:after="0"/>
        <w:ind w:left="0"/>
        <w:jc w:val="both"/>
      </w:pPr>
      <w:r>
        <w:rPr>
          <w:rFonts w:ascii="Times New Roman"/>
          <w:b w:val="false"/>
          <w:i w:val="false"/>
          <w:color w:val="000000"/>
          <w:sz w:val="28"/>
        </w:rPr>
        <w:t xml:space="preserve">
      2. Осы қаулы 2027 жылғы 1 қаңтардан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отыз сегізінші, отыз тоғызыншы және қырқыншы абзацтарын қоспағанда, қол қойылған күнінен бастап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