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7306" w14:textId="b0e7306">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25 желтоқсандағы № 1143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(бұдан әрі – өзгерістер мен толықтырулар) бекітілсін.</w:t>
      </w:r>
    </w:p>
    <w:bookmarkEnd w:id="1"/>
    <w:bookmarkStart w:name="z8" w:id="2"/>
    <w:p>
      <w:pPr>
        <w:spacing w:after="0"/>
        <w:ind w:left="0"/>
        <w:jc w:val="both"/>
      </w:pPr>
      <w:r>
        <w:rPr>
          <w:rFonts w:ascii="Times New Roman"/>
          <w:b w:val="false"/>
          <w:i w:val="false"/>
          <w:color w:val="000000"/>
          <w:sz w:val="28"/>
        </w:rPr>
        <w:t xml:space="preserve">
      2. Осы қаулы 2027 жылғы 1 қаңтардан бастап қолданысқа енгізілетін өзгерістер мен толықтырулардың </w:t>
      </w:r>
      <w:r>
        <w:rPr>
          <w:rFonts w:ascii="Times New Roman"/>
          <w:b w:val="false"/>
          <w:i w:val="false"/>
          <w:color w:val="000000"/>
          <w:sz w:val="28"/>
        </w:rPr>
        <w:t>3-тармағының</w:t>
      </w:r>
      <w:r>
        <w:rPr>
          <w:rFonts w:ascii="Times New Roman"/>
          <w:b w:val="false"/>
          <w:i w:val="false"/>
          <w:color w:val="000000"/>
          <w:sz w:val="28"/>
        </w:rPr>
        <w:t xml:space="preserve"> он тоғызыншы, жиырмасыншы, жиырма бірінші және жиырма екінші абзацтарын қоспағанда,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25 желтоқсандағы</w:t>
            </w:r>
            <w:r>
              <w:br/>
            </w:r>
            <w:r>
              <w:rPr>
                <w:rFonts w:ascii="Times New Roman"/>
                <w:b w:val="false"/>
                <w:i w:val="false"/>
                <w:color w:val="000000"/>
                <w:sz w:val="20"/>
              </w:rPr>
              <w:t>№ 1143 қаулысымен</w:t>
            </w:r>
            <w:r>
              <w:br/>
            </w:r>
            <w:r>
              <w:rPr>
                <w:rFonts w:ascii="Times New Roman"/>
                <w:b w:val="false"/>
                <w:i w:val="false"/>
                <w:color w:val="000000"/>
                <w:sz w:val="20"/>
              </w:rPr>
              <w:t>бекітілген</w:t>
            </w:r>
          </w:p>
        </w:tc>
      </w:tr>
    </w:tbl>
    <w:bookmarkStart w:name="z11"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12" w:id="4"/>
    <w:p>
      <w:pPr>
        <w:spacing w:after="0"/>
        <w:ind w:left="0"/>
        <w:jc w:val="both"/>
      </w:pPr>
      <w:r>
        <w:rPr>
          <w:rFonts w:ascii="Times New Roman"/>
          <w:b w:val="false"/>
          <w:i w:val="false"/>
          <w:color w:val="000000"/>
          <w:sz w:val="28"/>
        </w:rPr>
        <w:t xml:space="preserve">
      1. "Цифрлық майнинг жөніндегі қызметті лицензиялауды жүзеге асыру бойынша лицензиарды айқындау туралы" Қазақстан Республикасы Үкіметінің 2023 жылғы 13 сәуірдегі № 293 </w:t>
      </w:r>
      <w:r>
        <w:rPr>
          <w:rFonts w:ascii="Times New Roman"/>
          <w:b w:val="false"/>
          <w:i w:val="false"/>
          <w:color w:val="000000"/>
          <w:sz w:val="28"/>
        </w:rPr>
        <w:t>қаулысында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"1. Қазақстан Республикасы Жасанды интеллект және цифрлық даму министрлігінің Цифрлық активтер және серпінді технологиялар комитеті цифрлық майнинг жөніндегі қызметті лицензиялауды жүзеге асыру бойынша лицензиар болып айқындалсын.".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14.05.2026 </w:t>
      </w:r>
      <w:r>
        <w:rPr>
          <w:rFonts w:ascii="Times New Roman"/>
          <w:b w:val="false"/>
          <w:i w:val="false"/>
          <w:color w:val="000000"/>
          <w:sz w:val="28"/>
        </w:rPr>
        <w:t>№ 402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6"/>
    <w:p>
      <w:pPr>
        <w:spacing w:after="0"/>
        <w:ind w:left="0"/>
        <w:jc w:val="both"/>
      </w:pPr>
      <w:r>
        <w:rPr>
          <w:rFonts w:ascii="Times New Roman"/>
          <w:b w:val="false"/>
          <w:i w:val="false"/>
          <w:color w:val="000000"/>
          <w:sz w:val="28"/>
        </w:rPr>
        <w:t xml:space="preserve">
      3. "Мемлекеттік басқару жүйесін одан әрі жетілдіру жөніндегі шаралар туралы" Қазақстан Республикасы Президентінің 2025 жылғы 18 қыркүйектегі № 997 Жарлығын іске асыру жөніндегі шаралар туралы" Қазақстан Республикасы Үкіметінің 2025 жылғы 9 қазандағы № 846 </w:t>
      </w:r>
      <w:r>
        <w:rPr>
          <w:rFonts w:ascii="Times New Roman"/>
          <w:b w:val="false"/>
          <w:i w:val="false"/>
          <w:color w:val="000000"/>
          <w:sz w:val="28"/>
        </w:rPr>
        <w:t>қаулысында</w:t>
      </w:r>
      <w:r>
        <w:rPr>
          <w:rFonts w:ascii="Times New Roman"/>
          <w:b w:val="false"/>
          <w:i w:val="false"/>
          <w:color w:val="000000"/>
          <w:sz w:val="28"/>
        </w:rPr>
        <w:t>:</w:t>
      </w:r>
    </w:p>
    <w:bookmarkEnd w:id="6"/>
    <w:bookmarkStart w:name="z19" w:id="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Жасанды интеллект және цифрлық даму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7"/>
    <w:bookmarkStart w:name="z20" w:id="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8"/>
    <w:bookmarkStart w:name="z21" w:id="9"/>
    <w:p>
      <w:pPr>
        <w:spacing w:after="0"/>
        <w:ind w:left="0"/>
        <w:jc w:val="both"/>
      </w:pPr>
      <w:r>
        <w:rPr>
          <w:rFonts w:ascii="Times New Roman"/>
          <w:b w:val="false"/>
          <w:i w:val="false"/>
          <w:color w:val="000000"/>
          <w:sz w:val="28"/>
        </w:rPr>
        <w:t>
      "5) "Цифрлық активтер және серпінді технологиялар комитеті" республикалық мемлекеттік мекемесі.";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және </w:t>
      </w:r>
      <w:r>
        <w:rPr>
          <w:rFonts w:ascii="Times New Roman"/>
          <w:b w:val="false"/>
          <w:i w:val="false"/>
          <w:color w:val="000000"/>
          <w:sz w:val="28"/>
        </w:rPr>
        <w:t>183) тармақшалар</w:t>
      </w:r>
      <w:r>
        <w:rPr>
          <w:rFonts w:ascii="Times New Roman"/>
          <w:b w:val="false"/>
          <w:i w:val="false"/>
          <w:color w:val="000000"/>
          <w:sz w:val="28"/>
        </w:rPr>
        <w:t xml:space="preserve"> мынадай редакцияда жазылсын:</w:t>
      </w:r>
    </w:p>
    <w:bookmarkStart w:name="z24" w:id="10"/>
    <w:p>
      <w:pPr>
        <w:spacing w:after="0"/>
        <w:ind w:left="0"/>
        <w:jc w:val="both"/>
      </w:pPr>
      <w:r>
        <w:rPr>
          <w:rFonts w:ascii="Times New Roman"/>
          <w:b w:val="false"/>
          <w:i w:val="false"/>
          <w:color w:val="000000"/>
          <w:sz w:val="28"/>
        </w:rPr>
        <w:t>
      "182) "Астана Хаб" дербес кластерлік қоры қызметінің қағидаларын әзірлеу және бекіту;</w:t>
      </w:r>
    </w:p>
    <w:bookmarkEnd w:id="10"/>
    <w:bookmarkStart w:name="z25" w:id="11"/>
    <w:p>
      <w:pPr>
        <w:spacing w:after="0"/>
        <w:ind w:left="0"/>
        <w:jc w:val="both"/>
      </w:pPr>
      <w:r>
        <w:rPr>
          <w:rFonts w:ascii="Times New Roman"/>
          <w:b w:val="false"/>
          <w:i w:val="false"/>
          <w:color w:val="000000"/>
          <w:sz w:val="28"/>
        </w:rPr>
        <w:t>
      183) "Астана Хаб" дербес кластерлік қорының қызметін үйлестіруді жүзеге асыру;";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 тармақша</w:t>
      </w:r>
      <w:r>
        <w:rPr>
          <w:rFonts w:ascii="Times New Roman"/>
          <w:b w:val="false"/>
          <w:i w:val="false"/>
          <w:color w:val="000000"/>
          <w:sz w:val="28"/>
        </w:rPr>
        <w:t xml:space="preserve"> мынадай редакцияда жазылсын:</w:t>
      </w:r>
    </w:p>
    <w:bookmarkStart w:name="z28" w:id="12"/>
    <w:p>
      <w:pPr>
        <w:spacing w:after="0"/>
        <w:ind w:left="0"/>
        <w:jc w:val="both"/>
      </w:pPr>
      <w:r>
        <w:rPr>
          <w:rFonts w:ascii="Times New Roman"/>
          <w:b w:val="false"/>
          <w:i w:val="false"/>
          <w:color w:val="000000"/>
          <w:sz w:val="28"/>
        </w:rPr>
        <w:t>
      "185) халықтың көші-қоны мәселелері жөніндегі уәкілетті органмен және Қазақстан Республикасының Ұлттық қауіпсіздік комитетімен келісу бойынша халықтың көші-қоны мәселелері жөніндегі уәкілетті органға және Қазақстан Республикасының Ұлттық қауіпсіздік комитетіне ұсынылатын "Астана Хаб" дербес кластерлік қоры тартқан шетелдіктер мен азаматтығы жоқ адамдар туралы мәліметтерді ұсыну қағидаларын, олардың құрамы мен мерзімділігін бекіту;";</w:t>
      </w:r>
    </w:p>
    <w:bookmarkEnd w:id="12"/>
    <w:bookmarkStart w:name="z29" w:id="13"/>
    <w:p>
      <w:pPr>
        <w:spacing w:after="0"/>
        <w:ind w:left="0"/>
        <w:jc w:val="both"/>
      </w:pPr>
      <w:r>
        <w:rPr>
          <w:rFonts w:ascii="Times New Roman"/>
          <w:b w:val="false"/>
          <w:i w:val="false"/>
          <w:color w:val="000000"/>
          <w:sz w:val="28"/>
        </w:rPr>
        <w:t>
      мынадай мазмұндағы 185-1) және 185-2) тармақшалармен толықтырылсын:</w:t>
      </w:r>
    </w:p>
    <w:bookmarkEnd w:id="13"/>
    <w:bookmarkStart w:name="z30" w:id="14"/>
    <w:p>
      <w:pPr>
        <w:spacing w:after="0"/>
        <w:ind w:left="0"/>
        <w:jc w:val="both"/>
      </w:pPr>
      <w:r>
        <w:rPr>
          <w:rFonts w:ascii="Times New Roman"/>
          <w:b w:val="false"/>
          <w:i w:val="false"/>
          <w:color w:val="000000"/>
          <w:sz w:val="28"/>
        </w:rPr>
        <w:t>
      "185-1) ғылыми ұйымдар, тәуекелмен инвестицияланатын акционерлік инвестициялық қорлар, білім беру ұйымдары, технологиялық парктер, салалық конструкторлық бюролар, технологияларды коммерцияландыру орталықтары, ұлттық даму институттары, ұлттық басқарушы холдингтер, ұлттық холдингтер, ұлттық компаниялар мәртебесі бар заңды тұлғаларды, сондай-ақ инновациялық қызметті жүзеге асыратын заңды тұлғаларды инновациялық кластер қатысушыларының тізбесіне енгізу қағидаларын бекіту;</w:t>
      </w:r>
    </w:p>
    <w:bookmarkEnd w:id="14"/>
    <w:bookmarkStart w:name="z31" w:id="15"/>
    <w:p>
      <w:pPr>
        <w:spacing w:after="0"/>
        <w:ind w:left="0"/>
        <w:jc w:val="both"/>
      </w:pPr>
      <w:r>
        <w:rPr>
          <w:rFonts w:ascii="Times New Roman"/>
          <w:b w:val="false"/>
          <w:i w:val="false"/>
          <w:color w:val="000000"/>
          <w:sz w:val="28"/>
        </w:rPr>
        <w:t>
      185-2) ұлттық инновациялық жүйенің даму мониторингін қамтамасыз ету қағидаларын әзірлеу және бекіту;";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280) тармақша</w:t>
      </w:r>
      <w:r>
        <w:rPr>
          <w:rFonts w:ascii="Times New Roman"/>
          <w:b w:val="false"/>
          <w:i w:val="false"/>
          <w:color w:val="000000"/>
          <w:sz w:val="28"/>
        </w:rPr>
        <w:t xml:space="preserve"> мынадай редакцияда жазылсын:</w:t>
      </w:r>
    </w:p>
    <w:bookmarkStart w:name="z33" w:id="16"/>
    <w:p>
      <w:pPr>
        <w:spacing w:after="0"/>
        <w:ind w:left="0"/>
        <w:jc w:val="both"/>
      </w:pPr>
      <w:r>
        <w:rPr>
          <w:rFonts w:ascii="Times New Roman"/>
          <w:b w:val="false"/>
          <w:i w:val="false"/>
          <w:color w:val="000000"/>
          <w:sz w:val="28"/>
        </w:rPr>
        <w:t>
      "280) "Астана Хаб" дербеc кластерлік қорының Басқарушы комитетінің құрамын және ережесін бекіту;";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285) тармақша</w:t>
      </w:r>
      <w:r>
        <w:rPr>
          <w:rFonts w:ascii="Times New Roman"/>
          <w:b w:val="false"/>
          <w:i w:val="false"/>
          <w:color w:val="000000"/>
          <w:sz w:val="28"/>
        </w:rPr>
        <w:t xml:space="preserve"> мынадай редакцияда жазылсын:</w:t>
      </w:r>
    </w:p>
    <w:bookmarkStart w:name="z35" w:id="17"/>
    <w:p>
      <w:pPr>
        <w:spacing w:after="0"/>
        <w:ind w:left="0"/>
        <w:jc w:val="both"/>
      </w:pPr>
      <w:r>
        <w:rPr>
          <w:rFonts w:ascii="Times New Roman"/>
          <w:b w:val="false"/>
          <w:i w:val="false"/>
          <w:color w:val="000000"/>
          <w:sz w:val="28"/>
        </w:rPr>
        <w:t xml:space="preserve">
      "285) "Астана Хаб" дербес кластерлік қоры қатысушысының Қазақстан Республикасы Салық кодексінің </w:t>
      </w:r>
      <w:r>
        <w:rPr>
          <w:rFonts w:ascii="Times New Roman"/>
          <w:b w:val="false"/>
          <w:i w:val="false"/>
          <w:color w:val="000000"/>
          <w:sz w:val="28"/>
        </w:rPr>
        <w:t>741-бабы</w:t>
      </w:r>
      <w:r>
        <w:rPr>
          <w:rFonts w:ascii="Times New Roman"/>
          <w:b w:val="false"/>
          <w:i w:val="false"/>
          <w:color w:val="000000"/>
          <w:sz w:val="28"/>
        </w:rPr>
        <w:t xml:space="preserve"> 2-тармағының 3), 4) және 5) тармақшаларында көзделген ақпараттандыру саласында қызметтер көрсетуден түсетін кірістер бойынша корпоративтік табыс салығын 100 пайызға азайту жөніндегі шарттарға сәйкес келуін белгілеу тәртібін мемлекеттік жоспарлау жөніндегі орталық уәкілетті органмен және салықтар мен бюджетке төленетін басқа да міндетті төлемдердің түсуін қамтамасыз ету саласындағы уәкілетті органмен келісу бойынша айқындау;";</w:t>
      </w:r>
    </w:p>
    <w:bookmarkEnd w:id="17"/>
    <w:bookmarkStart w:name="z36" w:id="18"/>
    <w:p>
      <w:pPr>
        <w:spacing w:after="0"/>
        <w:ind w:left="0"/>
        <w:jc w:val="both"/>
      </w:pPr>
      <w:r>
        <w:rPr>
          <w:rFonts w:ascii="Times New Roman"/>
          <w:b w:val="false"/>
          <w:i w:val="false"/>
          <w:color w:val="000000"/>
          <w:sz w:val="28"/>
        </w:rPr>
        <w:t>
      мынадай мазмұндағы 291-1), 291-2) және 291-3) тармақшалармен толықтырылсын:</w:t>
      </w:r>
    </w:p>
    <w:bookmarkEnd w:id="18"/>
    <w:bookmarkStart w:name="z37" w:id="19"/>
    <w:p>
      <w:pPr>
        <w:spacing w:after="0"/>
        <w:ind w:left="0"/>
        <w:jc w:val="both"/>
      </w:pPr>
      <w:r>
        <w:rPr>
          <w:rFonts w:ascii="Times New Roman"/>
          <w:b w:val="false"/>
          <w:i w:val="false"/>
          <w:color w:val="000000"/>
          <w:sz w:val="28"/>
        </w:rPr>
        <w:t>
      "291-1) жұмылдыру дайындығы саласындағы уәкілетті органмен келісу бойынша тиісті салада жұмылдыру тапсырысын орындау үшін қажетті тауарлардың тізбесін айқындау және көлемдерін есептеу әдістемесін әзірлеу және бекіту;</w:t>
      </w:r>
    </w:p>
    <w:bookmarkEnd w:id="19"/>
    <w:bookmarkStart w:name="z38" w:id="20"/>
    <w:p>
      <w:pPr>
        <w:spacing w:after="0"/>
        <w:ind w:left="0"/>
        <w:jc w:val="both"/>
      </w:pPr>
      <w:r>
        <w:rPr>
          <w:rFonts w:ascii="Times New Roman"/>
          <w:b w:val="false"/>
          <w:i w:val="false"/>
          <w:color w:val="000000"/>
          <w:sz w:val="28"/>
        </w:rPr>
        <w:t>
      291-2) жұмылдыру резерві бөлігінде мемлекеттік материалдық резервтің материалдық құндылықтарының номенклатурасы мен оларды сақтау көлемдерін қалыптастыру үшін тиісті салада жұмылдыру тапсырысын орындау үшін қажетті тауарлардың тізбесін айқындау және көлемдерін есептеу әдістемесіне сәйкес жұмылдыру тапсырысы бар ұйымдардың қажеттіліктеріне талдау жүргізу;</w:t>
      </w:r>
    </w:p>
    <w:bookmarkEnd w:id="20"/>
    <w:bookmarkStart w:name="z39" w:id="21"/>
    <w:p>
      <w:pPr>
        <w:spacing w:after="0"/>
        <w:ind w:left="0"/>
        <w:jc w:val="both"/>
      </w:pPr>
      <w:r>
        <w:rPr>
          <w:rFonts w:ascii="Times New Roman"/>
          <w:b w:val="false"/>
          <w:i w:val="false"/>
          <w:color w:val="000000"/>
          <w:sz w:val="28"/>
        </w:rPr>
        <w:t>
      291-3) жұмылдыру резервi бөлігінде мемлекеттік материалдық резервтің материалдық құндылықтарының номенклатурасы мен оларды сақтау көлемдері бойынша мемлекеттік материалдық резерв саласындағы уәкілетті органға ұсыныстар енгізу;";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312) тармақша</w:t>
      </w:r>
      <w:r>
        <w:rPr>
          <w:rFonts w:ascii="Times New Roman"/>
          <w:b w:val="false"/>
          <w:i w:val="false"/>
          <w:color w:val="000000"/>
          <w:sz w:val="28"/>
        </w:rPr>
        <w:t xml:space="preserve"> мынадай редакцияда жазылсын:</w:t>
      </w:r>
    </w:p>
    <w:bookmarkStart w:name="z41" w:id="22"/>
    <w:p>
      <w:pPr>
        <w:spacing w:after="0"/>
        <w:ind w:left="0"/>
        <w:jc w:val="both"/>
      </w:pPr>
      <w:r>
        <w:rPr>
          <w:rFonts w:ascii="Times New Roman"/>
          <w:b w:val="false"/>
          <w:i w:val="false"/>
          <w:color w:val="000000"/>
          <w:sz w:val="28"/>
        </w:rPr>
        <w:t>
      "312) жетекшілік ететін салалардағы салалық технологиялық құзыреттер орталықтарын айқындау;";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334) тармақша</w:t>
      </w:r>
      <w:r>
        <w:rPr>
          <w:rFonts w:ascii="Times New Roman"/>
          <w:b w:val="false"/>
          <w:i w:val="false"/>
          <w:color w:val="000000"/>
          <w:sz w:val="28"/>
        </w:rPr>
        <w:t xml:space="preserve"> мынадай редакцияда жазылсын:</w:t>
      </w:r>
    </w:p>
    <w:bookmarkStart w:name="z43" w:id="23"/>
    <w:p>
      <w:pPr>
        <w:spacing w:after="0"/>
        <w:ind w:left="0"/>
        <w:jc w:val="both"/>
      </w:pPr>
      <w:r>
        <w:rPr>
          <w:rFonts w:ascii="Times New Roman"/>
          <w:b w:val="false"/>
          <w:i w:val="false"/>
          <w:color w:val="000000"/>
          <w:sz w:val="28"/>
        </w:rPr>
        <w:t>
      "334) цифрлық активтер саласында, сондай-ақ қамтамасыз етілген цифрлық активтерді шығаруды және олардың айналымын жүзеге асыратын тұлғалардың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мемлекеттік бақылауды жүзеге асыру;";</w:t>
      </w:r>
    </w:p>
    <w:bookmarkEnd w:id="23"/>
    <w:bookmarkStart w:name="z44" w:id="24"/>
    <w:p>
      <w:pPr>
        <w:spacing w:after="0"/>
        <w:ind w:left="0"/>
        <w:jc w:val="both"/>
      </w:pPr>
      <w:r>
        <w:rPr>
          <w:rFonts w:ascii="Times New Roman"/>
          <w:b w:val="false"/>
          <w:i w:val="false"/>
          <w:color w:val="000000"/>
          <w:sz w:val="28"/>
        </w:rPr>
        <w:t>
      мынадай мазмұндағы 334-1) тармақшамен толықтырылсын:</w:t>
      </w:r>
    </w:p>
    <w:bookmarkEnd w:id="24"/>
    <w:bookmarkStart w:name="z45" w:id="25"/>
    <w:p>
      <w:pPr>
        <w:spacing w:after="0"/>
        <w:ind w:left="0"/>
        <w:jc w:val="both"/>
      </w:pPr>
      <w:r>
        <w:rPr>
          <w:rFonts w:ascii="Times New Roman"/>
          <w:b w:val="false"/>
          <w:i w:val="false"/>
          <w:color w:val="000000"/>
          <w:sz w:val="28"/>
        </w:rPr>
        <w:t>
      "334-1) қаржы мониторингі жөніндегі уәкілетті органмен келісу бойынша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ақша аудару бойынша қызметтер көрсететін пошта операторлары мен қамтамасыз етілген цифрлық активтерді шығаруды және олардың айналысын жүзеге асыратын тұлғалар үшін ішкі бақылау қағидаларына қойылатын талаптарды белгілеу;";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421) тармақша</w:t>
      </w:r>
      <w:r>
        <w:rPr>
          <w:rFonts w:ascii="Times New Roman"/>
          <w:b w:val="false"/>
          <w:i w:val="false"/>
          <w:color w:val="000000"/>
          <w:sz w:val="28"/>
        </w:rPr>
        <w:t xml:space="preserve"> мынадай редакцияда жазылсын:</w:t>
      </w:r>
    </w:p>
    <w:bookmarkStart w:name="z47" w:id="26"/>
    <w:p>
      <w:pPr>
        <w:spacing w:after="0"/>
        <w:ind w:left="0"/>
        <w:jc w:val="both"/>
      </w:pPr>
      <w:r>
        <w:rPr>
          <w:rFonts w:ascii="Times New Roman"/>
          <w:b w:val="false"/>
          <w:i w:val="false"/>
          <w:color w:val="000000"/>
          <w:sz w:val="28"/>
        </w:rPr>
        <w:t>
      "421) Ұлттық пошта операторының пошта байланысының көрсетілетін қызметтерін жүзеге асыруы кезінде оның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заңнамасын сақтауын бақылауды жүзеге асыру;".</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