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db25" w14:textId="67ed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24 желтоқсандағы № 1136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Пәкістан Ислам Республикасындағы Төтенше және Өкілетті Елшісі Ержан Сансызбайұлы Қыстафинге 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29.01.2026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1136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w:t>
      </w:r>
    </w:p>
    <w:bookmarkEnd w:id="4"/>
    <w:bookmarkStart w:name="z10"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Пәкістан Ислам Республикасының Үкіметі</w:t>
      </w:r>
    </w:p>
    <w:bookmarkEnd w:id="5"/>
    <w:bookmarkStart w:name="z11" w:id="6"/>
    <w:p>
      <w:pPr>
        <w:spacing w:after="0"/>
        <w:ind w:left="0"/>
        <w:jc w:val="both"/>
      </w:pPr>
      <w:r>
        <w:rPr>
          <w:rFonts w:ascii="Times New Roman"/>
          <w:b w:val="false"/>
          <w:i w:val="false"/>
          <w:color w:val="000000"/>
          <w:sz w:val="28"/>
        </w:rPr>
        <w:t xml:space="preserve">
      екіжақты ынтымақтастықты дамытуға үлес қосуға ниет білдіре отырып, </w:t>
      </w:r>
    </w:p>
    <w:bookmarkEnd w:id="6"/>
    <w:bookmarkStart w:name="z12" w:id="7"/>
    <w:p>
      <w:pPr>
        <w:spacing w:after="0"/>
        <w:ind w:left="0"/>
        <w:jc w:val="both"/>
      </w:pPr>
      <w:r>
        <w:rPr>
          <w:rFonts w:ascii="Times New Roman"/>
          <w:b w:val="false"/>
          <w:i w:val="false"/>
          <w:color w:val="000000"/>
          <w:sz w:val="28"/>
        </w:rPr>
        <w:t xml:space="preserve">
      ұйымдасқан қылмыскерліктің, атап айтқанда, есірткі заттарының, психотроптық заттардың, олардың аналогтары мен прекурсорларының заңсыз айналымына, заңсыз көші-қонға байланысты қылмыстардың, сондай-ақ қылмыстардың басқа да қауіпті түрлерінің тиімді алдын алу және олармен күресу үшін ынтымақтастық елеулі маңызға ие екеніне және сот сараптамасының заманауи әдістері мен құралдары қылмыскерлікпен күресте маңызды рөл атқаратынына сенімді бола отырып, </w:t>
      </w:r>
    </w:p>
    <w:bookmarkEnd w:id="7"/>
    <w:bookmarkStart w:name="z13" w:id="8"/>
    <w:p>
      <w:pPr>
        <w:spacing w:after="0"/>
        <w:ind w:left="0"/>
        <w:jc w:val="both"/>
      </w:pPr>
      <w:r>
        <w:rPr>
          <w:rFonts w:ascii="Times New Roman"/>
          <w:b w:val="false"/>
          <w:i w:val="false"/>
          <w:color w:val="000000"/>
          <w:sz w:val="28"/>
        </w:rPr>
        <w:t>
      қылмыскерлікпен қарсы күрес және қауіпсіздікті қамтамасыз ету саласындағы ынтымақтастық пен өзара үйлестіруге үміттене отырып,</w:t>
      </w:r>
    </w:p>
    <w:bookmarkEnd w:id="8"/>
    <w:bookmarkStart w:name="z14" w:id="9"/>
    <w:p>
      <w:pPr>
        <w:spacing w:after="0"/>
        <w:ind w:left="0"/>
        <w:jc w:val="both"/>
      </w:pPr>
      <w:r>
        <w:rPr>
          <w:rFonts w:ascii="Times New Roman"/>
          <w:b w:val="false"/>
          <w:i w:val="false"/>
          <w:color w:val="000000"/>
          <w:sz w:val="28"/>
        </w:rPr>
        <w:t>
      экстремизммен және басқа да қауіпті қылмыс түрлерімен тиімді күрес жүргізуде бірлескен ерік-жігерді растай отырып,</w:t>
      </w:r>
    </w:p>
    <w:bookmarkEnd w:id="9"/>
    <w:bookmarkStart w:name="z15" w:id="10"/>
    <w:p>
      <w:pPr>
        <w:spacing w:after="0"/>
        <w:ind w:left="0"/>
        <w:jc w:val="both"/>
      </w:pPr>
      <w:r>
        <w:rPr>
          <w:rFonts w:ascii="Times New Roman"/>
          <w:b w:val="false"/>
          <w:i w:val="false"/>
          <w:color w:val="000000"/>
          <w:sz w:val="28"/>
        </w:rPr>
        <w:t>
      шекараны кесіп өту үшін қолдан жасалған және жалған құжаттарды пайдалануды қысқарту, сондай-ақ адамдарды шекара арқылы заңсыз тасымалдаумен айналысатын қылмыстық ұйымдармен күрес бойынша тиімді шаралар қабылдауға ниет білдіре отырып,</w:t>
      </w:r>
    </w:p>
    <w:bookmarkEnd w:id="10"/>
    <w:bookmarkStart w:name="z16"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bookmarkStart w:name="z18" w:id="12"/>
    <w:p>
      <w:pPr>
        <w:spacing w:after="0"/>
        <w:ind w:left="0"/>
        <w:jc w:val="both"/>
      </w:pPr>
      <w:r>
        <w:rPr>
          <w:rFonts w:ascii="Times New Roman"/>
          <w:b w:val="false"/>
          <w:i w:val="false"/>
          <w:color w:val="000000"/>
          <w:sz w:val="28"/>
        </w:rPr>
        <w:t>
      1. Тараптар өз мемлекеттерінің ұлттық заңнамасына, сондай-ақ Тараптардың мемлекеттері бір мезгілде қатысушылары болатын халықаралық шарттарға сәйкес қылмыстың мынадай түрлеріне қарсы күресте ынтымақтасады:</w:t>
      </w:r>
    </w:p>
    <w:bookmarkEnd w:id="12"/>
    <w:bookmarkStart w:name="z19" w:id="13"/>
    <w:p>
      <w:pPr>
        <w:spacing w:after="0"/>
        <w:ind w:left="0"/>
        <w:jc w:val="both"/>
      </w:pPr>
      <w:r>
        <w:rPr>
          <w:rFonts w:ascii="Times New Roman"/>
          <w:b w:val="false"/>
          <w:i w:val="false"/>
          <w:color w:val="000000"/>
          <w:sz w:val="28"/>
        </w:rPr>
        <w:t>
      1) ұйымдасқан қылмыскерлік;</w:t>
      </w:r>
    </w:p>
    <w:bookmarkEnd w:id="13"/>
    <w:bookmarkStart w:name="z20" w:id="14"/>
    <w:p>
      <w:pPr>
        <w:spacing w:after="0"/>
        <w:ind w:left="0"/>
        <w:jc w:val="both"/>
      </w:pPr>
      <w:r>
        <w:rPr>
          <w:rFonts w:ascii="Times New Roman"/>
          <w:b w:val="false"/>
          <w:i w:val="false"/>
          <w:color w:val="000000"/>
          <w:sz w:val="28"/>
        </w:rPr>
        <w:t>
      2) террористік және экстремистік қылмыстар;</w:t>
      </w:r>
    </w:p>
    <w:bookmarkEnd w:id="14"/>
    <w:bookmarkStart w:name="z21" w:id="15"/>
    <w:p>
      <w:pPr>
        <w:spacing w:after="0"/>
        <w:ind w:left="0"/>
        <w:jc w:val="both"/>
      </w:pPr>
      <w:r>
        <w:rPr>
          <w:rFonts w:ascii="Times New Roman"/>
          <w:b w:val="false"/>
          <w:i w:val="false"/>
          <w:color w:val="000000"/>
          <w:sz w:val="28"/>
        </w:rPr>
        <w:t>
      3) есірткі заттарының, психотроптық заттардың және олардың прекурсорларының заңсыз айналымы;</w:t>
      </w:r>
    </w:p>
    <w:bookmarkEnd w:id="15"/>
    <w:bookmarkStart w:name="z22" w:id="16"/>
    <w:p>
      <w:pPr>
        <w:spacing w:after="0"/>
        <w:ind w:left="0"/>
        <w:jc w:val="both"/>
      </w:pPr>
      <w:r>
        <w:rPr>
          <w:rFonts w:ascii="Times New Roman"/>
          <w:b w:val="false"/>
          <w:i w:val="false"/>
          <w:color w:val="000000"/>
          <w:sz w:val="28"/>
        </w:rPr>
        <w:t>
      4) қарудың, оқ-дәрілердің және жарылғыш заттардың заңсыз айналымы;</w:t>
      </w:r>
    </w:p>
    <w:bookmarkEnd w:id="16"/>
    <w:bookmarkStart w:name="z23" w:id="17"/>
    <w:p>
      <w:pPr>
        <w:spacing w:after="0"/>
        <w:ind w:left="0"/>
        <w:jc w:val="both"/>
      </w:pPr>
      <w:r>
        <w:rPr>
          <w:rFonts w:ascii="Times New Roman"/>
          <w:b w:val="false"/>
          <w:i w:val="false"/>
          <w:color w:val="000000"/>
          <w:sz w:val="28"/>
        </w:rPr>
        <w:t>
      5) ақпараттық-коммуникациялық технологиялар пайдаланыла отырып жасалатын қылмыстар;</w:t>
      </w:r>
    </w:p>
    <w:bookmarkEnd w:id="17"/>
    <w:bookmarkStart w:name="z24" w:id="18"/>
    <w:p>
      <w:pPr>
        <w:spacing w:after="0"/>
        <w:ind w:left="0"/>
        <w:jc w:val="both"/>
      </w:pPr>
      <w:r>
        <w:rPr>
          <w:rFonts w:ascii="Times New Roman"/>
          <w:b w:val="false"/>
          <w:i w:val="false"/>
          <w:color w:val="000000"/>
          <w:sz w:val="28"/>
        </w:rPr>
        <w:t>
      6) экономикалық қылмыстар және қылмыстық жолмен алынған ақшаны жылыстату;</w:t>
      </w:r>
    </w:p>
    <w:bookmarkEnd w:id="18"/>
    <w:bookmarkStart w:name="z25" w:id="19"/>
    <w:p>
      <w:pPr>
        <w:spacing w:after="0"/>
        <w:ind w:left="0"/>
        <w:jc w:val="both"/>
      </w:pPr>
      <w:r>
        <w:rPr>
          <w:rFonts w:ascii="Times New Roman"/>
          <w:b w:val="false"/>
          <w:i w:val="false"/>
          <w:color w:val="000000"/>
          <w:sz w:val="28"/>
        </w:rPr>
        <w:t>
      7) сыбайлас жемқорлық қылмыстар;</w:t>
      </w:r>
    </w:p>
    <w:bookmarkEnd w:id="19"/>
    <w:bookmarkStart w:name="z26" w:id="20"/>
    <w:p>
      <w:pPr>
        <w:spacing w:after="0"/>
        <w:ind w:left="0"/>
        <w:jc w:val="both"/>
      </w:pPr>
      <w:r>
        <w:rPr>
          <w:rFonts w:ascii="Times New Roman"/>
          <w:b w:val="false"/>
          <w:i w:val="false"/>
          <w:color w:val="000000"/>
          <w:sz w:val="28"/>
        </w:rPr>
        <w:t>
      8) адам саудасы;</w:t>
      </w:r>
    </w:p>
    <w:bookmarkEnd w:id="20"/>
    <w:bookmarkStart w:name="z27" w:id="21"/>
    <w:p>
      <w:pPr>
        <w:spacing w:after="0"/>
        <w:ind w:left="0"/>
        <w:jc w:val="both"/>
      </w:pPr>
      <w:r>
        <w:rPr>
          <w:rFonts w:ascii="Times New Roman"/>
          <w:b w:val="false"/>
          <w:i w:val="false"/>
          <w:color w:val="000000"/>
          <w:sz w:val="28"/>
        </w:rPr>
        <w:t>
      9) жезөкшелікпен, оның ішінде балалар жезөкшелігімен және порнографиямен байланысты қылмыстар;</w:t>
      </w:r>
    </w:p>
    <w:bookmarkEnd w:id="21"/>
    <w:bookmarkStart w:name="z28" w:id="22"/>
    <w:p>
      <w:pPr>
        <w:spacing w:after="0"/>
        <w:ind w:left="0"/>
        <w:jc w:val="both"/>
      </w:pPr>
      <w:r>
        <w:rPr>
          <w:rFonts w:ascii="Times New Roman"/>
          <w:b w:val="false"/>
          <w:i w:val="false"/>
          <w:color w:val="000000"/>
          <w:sz w:val="28"/>
        </w:rPr>
        <w:t xml:space="preserve">
      10) заңсыз көші-қон; </w:t>
      </w:r>
    </w:p>
    <w:bookmarkEnd w:id="22"/>
    <w:bookmarkStart w:name="z29" w:id="23"/>
    <w:p>
      <w:pPr>
        <w:spacing w:after="0"/>
        <w:ind w:left="0"/>
        <w:jc w:val="both"/>
      </w:pPr>
      <w:r>
        <w:rPr>
          <w:rFonts w:ascii="Times New Roman"/>
          <w:b w:val="false"/>
          <w:i w:val="false"/>
          <w:color w:val="000000"/>
          <w:sz w:val="28"/>
        </w:rPr>
        <w:t xml:space="preserve">
      11) жалған ақша немесе ресми құжаттарды дайындау немесе өткізу; </w:t>
      </w:r>
    </w:p>
    <w:bookmarkEnd w:id="23"/>
    <w:bookmarkStart w:name="z30" w:id="24"/>
    <w:p>
      <w:pPr>
        <w:spacing w:after="0"/>
        <w:ind w:left="0"/>
        <w:jc w:val="both"/>
      </w:pPr>
      <w:r>
        <w:rPr>
          <w:rFonts w:ascii="Times New Roman"/>
          <w:b w:val="false"/>
          <w:i w:val="false"/>
          <w:color w:val="000000"/>
          <w:sz w:val="28"/>
        </w:rPr>
        <w:t>
      12) экологиялық қылмыстар;</w:t>
      </w:r>
    </w:p>
    <w:bookmarkEnd w:id="24"/>
    <w:bookmarkStart w:name="z31" w:id="25"/>
    <w:p>
      <w:pPr>
        <w:spacing w:after="0"/>
        <w:ind w:left="0"/>
        <w:jc w:val="both"/>
      </w:pPr>
      <w:r>
        <w:rPr>
          <w:rFonts w:ascii="Times New Roman"/>
          <w:b w:val="false"/>
          <w:i w:val="false"/>
          <w:color w:val="000000"/>
          <w:sz w:val="28"/>
        </w:rPr>
        <w:t>
      13) тауарларды, оның ішінде мәдени және тарихи құндылығы бар тауарларды ұрлаумен және олардың контрабандасымен байланысты қылмыстар;</w:t>
      </w:r>
    </w:p>
    <w:bookmarkEnd w:id="25"/>
    <w:bookmarkStart w:name="z32" w:id="26"/>
    <w:p>
      <w:pPr>
        <w:spacing w:after="0"/>
        <w:ind w:left="0"/>
        <w:jc w:val="both"/>
      </w:pPr>
      <w:r>
        <w:rPr>
          <w:rFonts w:ascii="Times New Roman"/>
          <w:b w:val="false"/>
          <w:i w:val="false"/>
          <w:color w:val="000000"/>
          <w:sz w:val="28"/>
        </w:rPr>
        <w:t>
      14) Мемлекеттік шекараны қасақана заңсыз кесіп өту.</w:t>
      </w:r>
    </w:p>
    <w:bookmarkEnd w:id="26"/>
    <w:bookmarkStart w:name="z33" w:id="27"/>
    <w:p>
      <w:pPr>
        <w:spacing w:after="0"/>
        <w:ind w:left="0"/>
        <w:jc w:val="both"/>
      </w:pPr>
      <w:r>
        <w:rPr>
          <w:rFonts w:ascii="Times New Roman"/>
          <w:b w:val="false"/>
          <w:i w:val="false"/>
          <w:color w:val="000000"/>
          <w:sz w:val="28"/>
        </w:rPr>
        <w:t>
      2. Тараптар өзара келісім бойынша алдын алу, ашу және тергеп-тексеру өз мемлекеттерінің құзыретті органдарының өздерінің ұлттық заңнамасына сәйкес ынтымақтастығын талап ететін кез келген басқа қылмыстарға қарсы күресте де ынтымақтасады.</w:t>
      </w:r>
    </w:p>
    <w:bookmarkEnd w:id="27"/>
    <w:p>
      <w:pPr>
        <w:spacing w:after="0"/>
        <w:ind w:left="0"/>
        <w:jc w:val="both"/>
      </w:pPr>
      <w:r>
        <w:rPr>
          <w:rFonts w:ascii="Times New Roman"/>
          <w:b/>
          <w:i w:val="false"/>
          <w:color w:val="000000"/>
          <w:sz w:val="28"/>
        </w:rPr>
        <w:t>2-бап</w:t>
      </w:r>
    </w:p>
    <w:bookmarkStart w:name="z35" w:id="28"/>
    <w:p>
      <w:pPr>
        <w:spacing w:after="0"/>
        <w:ind w:left="0"/>
        <w:jc w:val="both"/>
      </w:pPr>
      <w:r>
        <w:rPr>
          <w:rFonts w:ascii="Times New Roman"/>
          <w:b w:val="false"/>
          <w:i w:val="false"/>
          <w:color w:val="000000"/>
          <w:sz w:val="28"/>
        </w:rPr>
        <w:t>
      1. Тараптар мемлекеттерінің құзыретті органдары өз мемлекеттерінің ұлттық заңнамасына сәйкес ынтымақтастықты мынадай:</w:t>
      </w:r>
    </w:p>
    <w:bookmarkEnd w:id="28"/>
    <w:bookmarkStart w:name="z36" w:id="29"/>
    <w:p>
      <w:pPr>
        <w:spacing w:after="0"/>
        <w:ind w:left="0"/>
        <w:jc w:val="both"/>
      </w:pPr>
      <w:r>
        <w:rPr>
          <w:rFonts w:ascii="Times New Roman"/>
          <w:b w:val="false"/>
          <w:i w:val="false"/>
          <w:color w:val="000000"/>
          <w:sz w:val="28"/>
        </w:rPr>
        <w:t>
      1) сұрау салуларды орындау;</w:t>
      </w:r>
    </w:p>
    <w:bookmarkEnd w:id="29"/>
    <w:bookmarkStart w:name="z37" w:id="30"/>
    <w:p>
      <w:pPr>
        <w:spacing w:after="0"/>
        <w:ind w:left="0"/>
        <w:jc w:val="both"/>
      </w:pPr>
      <w:r>
        <w:rPr>
          <w:rFonts w:ascii="Times New Roman"/>
          <w:b w:val="false"/>
          <w:i w:val="false"/>
          <w:color w:val="000000"/>
          <w:sz w:val="28"/>
        </w:rPr>
        <w:t>
      2) жедел-іздестіру, жедел-анықтамалық, процестік, криминалистикалық және архивтік ақпарат алмасу;</w:t>
      </w:r>
    </w:p>
    <w:bookmarkEnd w:id="30"/>
    <w:bookmarkStart w:name="z38" w:id="31"/>
    <w:p>
      <w:pPr>
        <w:spacing w:after="0"/>
        <w:ind w:left="0"/>
        <w:jc w:val="both"/>
      </w:pPr>
      <w:r>
        <w:rPr>
          <w:rFonts w:ascii="Times New Roman"/>
          <w:b w:val="false"/>
          <w:i w:val="false"/>
          <w:color w:val="000000"/>
          <w:sz w:val="28"/>
        </w:rPr>
        <w:t>
      3) қылмыскерліктің алдын алу және оған қарсы күрес, сот сараптамасын жүргізу саласында ақпарат және тәжірибе алмасу;</w:t>
      </w:r>
    </w:p>
    <w:bookmarkEnd w:id="31"/>
    <w:bookmarkStart w:name="z39" w:id="32"/>
    <w:p>
      <w:pPr>
        <w:spacing w:after="0"/>
        <w:ind w:left="0"/>
        <w:jc w:val="both"/>
      </w:pPr>
      <w:r>
        <w:rPr>
          <w:rFonts w:ascii="Times New Roman"/>
          <w:b w:val="false"/>
          <w:i w:val="false"/>
          <w:color w:val="000000"/>
          <w:sz w:val="28"/>
        </w:rPr>
        <w:t>
      4) ұйымдасқан қылмыскерлікке қарсы күрестің түрлі салаларында және криминалистикалық техника бойынша өзара ақпарат алу үшін мамандармен, сондай-ақ криминалистика, криминология және сот сараптамасы саласындағы ғылыми зерттеулердің нәтижелерін алмасу;</w:t>
      </w:r>
    </w:p>
    <w:bookmarkEnd w:id="32"/>
    <w:bookmarkStart w:name="z40" w:id="33"/>
    <w:p>
      <w:pPr>
        <w:spacing w:after="0"/>
        <w:ind w:left="0"/>
        <w:jc w:val="both"/>
      </w:pPr>
      <w:r>
        <w:rPr>
          <w:rFonts w:ascii="Times New Roman"/>
          <w:b w:val="false"/>
          <w:i w:val="false"/>
          <w:color w:val="000000"/>
          <w:sz w:val="28"/>
        </w:rPr>
        <w:t>
      5) ұйымдасқан қылмыскерліктің алдын алу және оған қарсы күрес саласындағы нормативтік құқықтық актілермен алмасу;</w:t>
      </w:r>
    </w:p>
    <w:bookmarkEnd w:id="33"/>
    <w:bookmarkStart w:name="z41" w:id="34"/>
    <w:p>
      <w:pPr>
        <w:spacing w:after="0"/>
        <w:ind w:left="0"/>
        <w:jc w:val="both"/>
      </w:pPr>
      <w:r>
        <w:rPr>
          <w:rFonts w:ascii="Times New Roman"/>
          <w:b w:val="false"/>
          <w:i w:val="false"/>
          <w:color w:val="000000"/>
          <w:sz w:val="28"/>
        </w:rPr>
        <w:t>
      6) мамандар мен сот сарапшыларын оқытуға, мамандандыруға және олардың техникалық және кәсіби дағдыларын арттыруға өзара негізде жәрдем көрсету нысандарында жүзеге асырады.</w:t>
      </w:r>
    </w:p>
    <w:bookmarkEnd w:id="34"/>
    <w:bookmarkStart w:name="z42" w:id="35"/>
    <w:p>
      <w:pPr>
        <w:spacing w:after="0"/>
        <w:ind w:left="0"/>
        <w:jc w:val="both"/>
      </w:pPr>
      <w:r>
        <w:rPr>
          <w:rFonts w:ascii="Times New Roman"/>
          <w:b w:val="false"/>
          <w:i w:val="false"/>
          <w:color w:val="000000"/>
          <w:sz w:val="28"/>
        </w:rPr>
        <w:t>
      2. Осы Келісім қылмыстық істер бойынша құқықтық көмек көрсету мәселелерін қозғамайды.</w:t>
      </w:r>
    </w:p>
    <w:bookmarkEnd w:id="35"/>
    <w:p>
      <w:pPr>
        <w:spacing w:after="0"/>
        <w:ind w:left="0"/>
        <w:jc w:val="both"/>
      </w:pPr>
      <w:r>
        <w:rPr>
          <w:rFonts w:ascii="Times New Roman"/>
          <w:b/>
          <w:i w:val="false"/>
          <w:color w:val="000000"/>
          <w:sz w:val="28"/>
        </w:rPr>
        <w:t>3-бап</w:t>
      </w:r>
    </w:p>
    <w:bookmarkStart w:name="z44" w:id="36"/>
    <w:p>
      <w:pPr>
        <w:spacing w:after="0"/>
        <w:ind w:left="0"/>
        <w:jc w:val="both"/>
      </w:pPr>
      <w:r>
        <w:rPr>
          <w:rFonts w:ascii="Times New Roman"/>
          <w:b w:val="false"/>
          <w:i w:val="false"/>
          <w:color w:val="000000"/>
          <w:sz w:val="28"/>
        </w:rPr>
        <w:t>
      Тараптар осы Келісім күшіне енген күннен бастап 30 жұмыс күні ішінде бір-біріне дипломатиялық арналар арқылы өз мемлекеттерінің осы Келісімнің ережелерін іске асыруға жауапты құзыретті органдары туралы хабарлайды.</w:t>
      </w:r>
    </w:p>
    <w:bookmarkEnd w:id="36"/>
    <w:bookmarkStart w:name="z45" w:id="37"/>
    <w:p>
      <w:pPr>
        <w:spacing w:after="0"/>
        <w:ind w:left="0"/>
        <w:jc w:val="both"/>
      </w:pPr>
      <w:r>
        <w:rPr>
          <w:rFonts w:ascii="Times New Roman"/>
          <w:b w:val="false"/>
          <w:i w:val="false"/>
          <w:color w:val="000000"/>
          <w:sz w:val="28"/>
        </w:rPr>
        <w:t>
      Тараптар бір-бірін дипломатиялық арналар арқылы Тараптар мемлекеттерінің құзыретті органдарының ресми атауларының немесе функцияларының өзгергені туралы хабарлайды.</w:t>
      </w:r>
    </w:p>
    <w:bookmarkEnd w:id="37"/>
    <w:p>
      <w:pPr>
        <w:spacing w:after="0"/>
        <w:ind w:left="0"/>
        <w:jc w:val="both"/>
      </w:pPr>
      <w:r>
        <w:rPr>
          <w:rFonts w:ascii="Times New Roman"/>
          <w:b/>
          <w:i w:val="false"/>
          <w:color w:val="000000"/>
          <w:sz w:val="28"/>
        </w:rPr>
        <w:t>4-бап</w:t>
      </w:r>
    </w:p>
    <w:bookmarkStart w:name="z47" w:id="38"/>
    <w:p>
      <w:pPr>
        <w:spacing w:after="0"/>
        <w:ind w:left="0"/>
        <w:jc w:val="both"/>
      </w:pPr>
      <w:r>
        <w:rPr>
          <w:rFonts w:ascii="Times New Roman"/>
          <w:b w:val="false"/>
          <w:i w:val="false"/>
          <w:color w:val="000000"/>
          <w:sz w:val="28"/>
        </w:rPr>
        <w:t xml:space="preserve">
      1. Осы Келісімде көзделген әрекеттерді жүзеге асыру туралы ақпарат пен сұрау салу Тараптар мемлекеттерінің құзыретті органдарына жазбаша нысанда жіберіледі. Сұрау салу 30 жұмыс күні ішінде орындалуға тиіс және онда мыналар: </w:t>
      </w:r>
    </w:p>
    <w:bookmarkEnd w:id="38"/>
    <w:bookmarkStart w:name="z48" w:id="39"/>
    <w:p>
      <w:pPr>
        <w:spacing w:after="0"/>
        <w:ind w:left="0"/>
        <w:jc w:val="both"/>
      </w:pPr>
      <w:r>
        <w:rPr>
          <w:rFonts w:ascii="Times New Roman"/>
          <w:b w:val="false"/>
          <w:i w:val="false"/>
          <w:color w:val="000000"/>
          <w:sz w:val="28"/>
        </w:rPr>
        <w:t>
      1) негіздемені айқындайтын дәлелді тұжырым, сондай-ақ сұрау салушы және сұрау салынатын қызмет немесе орган;</w:t>
      </w:r>
    </w:p>
    <w:bookmarkEnd w:id="39"/>
    <w:bookmarkStart w:name="z49" w:id="40"/>
    <w:p>
      <w:pPr>
        <w:spacing w:after="0"/>
        <w:ind w:left="0"/>
        <w:jc w:val="both"/>
      </w:pPr>
      <w:r>
        <w:rPr>
          <w:rFonts w:ascii="Times New Roman"/>
          <w:b w:val="false"/>
          <w:i w:val="false"/>
          <w:color w:val="000000"/>
          <w:sz w:val="28"/>
        </w:rPr>
        <w:t>
      2) сұрау салу жүзеге асырылып отырған істің сипаттамасы;</w:t>
      </w:r>
    </w:p>
    <w:bookmarkEnd w:id="40"/>
    <w:bookmarkStart w:name="z50" w:id="41"/>
    <w:p>
      <w:pPr>
        <w:spacing w:after="0"/>
        <w:ind w:left="0"/>
        <w:jc w:val="both"/>
      </w:pPr>
      <w:r>
        <w:rPr>
          <w:rFonts w:ascii="Times New Roman"/>
          <w:b w:val="false"/>
          <w:i w:val="false"/>
          <w:color w:val="000000"/>
          <w:sz w:val="28"/>
        </w:rPr>
        <w:t>
      3) сұрау салуды орындауға қажетті мәліметтер қамтылуға тиіс.</w:t>
      </w:r>
    </w:p>
    <w:bookmarkEnd w:id="41"/>
    <w:bookmarkStart w:name="z51" w:id="42"/>
    <w:p>
      <w:pPr>
        <w:spacing w:after="0"/>
        <w:ind w:left="0"/>
        <w:jc w:val="both"/>
      </w:pPr>
      <w:r>
        <w:rPr>
          <w:rFonts w:ascii="Times New Roman"/>
          <w:b w:val="false"/>
          <w:i w:val="false"/>
          <w:color w:val="000000"/>
          <w:sz w:val="28"/>
        </w:rPr>
        <w:t>
      Қылмыстардың жолын кесу, алдын алу немесе оларды ашу үшін қажетті сұрау салуларды шұғыл орындау талап етілген жағдайларда Тараптар мемлекеттерінің құзыретті органдары кейіннен сұрау салуды келісілген арналар арқылы жазбаша түрде дереу растай отырып осы Келісімді орындау үшін алдын ала ауызша өтініш білдере алады.</w:t>
      </w:r>
    </w:p>
    <w:bookmarkEnd w:id="42"/>
    <w:bookmarkStart w:name="z52" w:id="43"/>
    <w:p>
      <w:pPr>
        <w:spacing w:after="0"/>
        <w:ind w:left="0"/>
        <w:jc w:val="both"/>
      </w:pPr>
      <w:r>
        <w:rPr>
          <w:rFonts w:ascii="Times New Roman"/>
          <w:b w:val="false"/>
          <w:i w:val="false"/>
          <w:color w:val="000000"/>
          <w:sz w:val="28"/>
        </w:rPr>
        <w:t>
      2. Осы Келісім шеңберінде Тараптар мемлекеттерінің ұлттық заңнамасына сәйкес мемлекеттік құпияны (мемлекеттік құпияларды) құрайтын ақпаратпен алмасу жүзеге асырылмайды.</w:t>
      </w:r>
    </w:p>
    <w:bookmarkEnd w:id="43"/>
    <w:bookmarkStart w:name="z53" w:id="44"/>
    <w:p>
      <w:pPr>
        <w:spacing w:after="0"/>
        <w:ind w:left="0"/>
        <w:jc w:val="both"/>
      </w:pPr>
      <w:r>
        <w:rPr>
          <w:rFonts w:ascii="Times New Roman"/>
          <w:b w:val="false"/>
          <w:i w:val="false"/>
          <w:color w:val="000000"/>
          <w:sz w:val="28"/>
        </w:rPr>
        <w:t>
      3. Егер мұндай сұрау салуды орындау өз мемлекеттінің егемендігіне, қауіпсіздігіне, қоғамдық тәртібіне, сот билігін ұйымдастыру және оның қызметі нормаларына немесе басқа да маңызды мүддесіне қауіп төндіретін болса немесе егер мұндай сұрау салуды орындау оның мемлекетінің ұлттық заңнамасына немесе халықаралық шарттардың нәтижесі болып табылатын оның міндеттемелеріне қайшы келетін болса, Тараптың сұрау салуды орындаудан толық немесе ішінара бас тартуға құқығы бар.</w:t>
      </w:r>
    </w:p>
    <w:bookmarkEnd w:id="44"/>
    <w:bookmarkStart w:name="z54" w:id="45"/>
    <w:p>
      <w:pPr>
        <w:spacing w:after="0"/>
        <w:ind w:left="0"/>
        <w:jc w:val="both"/>
      </w:pPr>
      <w:r>
        <w:rPr>
          <w:rFonts w:ascii="Times New Roman"/>
          <w:b w:val="false"/>
          <w:i w:val="false"/>
          <w:color w:val="000000"/>
          <w:sz w:val="28"/>
        </w:rPr>
        <w:t>
      4. Тарап сұрау салуды орындаудан бас тарту себебі туралы немесе оны ішінара орындауға қатысты дереу хабардар етеді.</w:t>
      </w:r>
    </w:p>
    <w:bookmarkEnd w:id="45"/>
    <w:p>
      <w:pPr>
        <w:spacing w:after="0"/>
        <w:ind w:left="0"/>
        <w:jc w:val="both"/>
      </w:pPr>
      <w:r>
        <w:rPr>
          <w:rFonts w:ascii="Times New Roman"/>
          <w:b/>
          <w:i w:val="false"/>
          <w:color w:val="000000"/>
          <w:sz w:val="28"/>
        </w:rPr>
        <w:t>5-бап</w:t>
      </w:r>
    </w:p>
    <w:bookmarkStart w:name="z56" w:id="46"/>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егер әрбір нақты жағдайда өзгеше тәртіп келісілмейтін болса, өз мемлекеттерінің ұлттық заңнамасында көзделген қаражат шегінде өздері көтереді.</w:t>
      </w:r>
    </w:p>
    <w:bookmarkEnd w:id="46"/>
    <w:p>
      <w:pPr>
        <w:spacing w:after="0"/>
        <w:ind w:left="0"/>
        <w:jc w:val="both"/>
      </w:pPr>
      <w:r>
        <w:rPr>
          <w:rFonts w:ascii="Times New Roman"/>
          <w:b/>
          <w:i w:val="false"/>
          <w:color w:val="000000"/>
          <w:sz w:val="28"/>
        </w:rPr>
        <w:t>6-бап</w:t>
      </w:r>
    </w:p>
    <w:bookmarkStart w:name="z58" w:id="47"/>
    <w:p>
      <w:pPr>
        <w:spacing w:after="0"/>
        <w:ind w:left="0"/>
        <w:jc w:val="both"/>
      </w:pPr>
      <w:r>
        <w:rPr>
          <w:rFonts w:ascii="Times New Roman"/>
          <w:b w:val="false"/>
          <w:i w:val="false"/>
          <w:color w:val="000000"/>
          <w:sz w:val="28"/>
        </w:rPr>
        <w:t>
      Осы Келісім Тараптар қатысушылары болатын басқа халықаралық шарттардан туындайтын олардың құқықтары мен міндеттемелерін қозғамайды және ынтымақтастықтың өзге де өзара тиімді нысандарын әзірлеуге және дамытуға кедергі келтірмейді.</w:t>
      </w:r>
    </w:p>
    <w:bookmarkEnd w:id="47"/>
    <w:p>
      <w:pPr>
        <w:spacing w:after="0"/>
        <w:ind w:left="0"/>
        <w:jc w:val="both"/>
      </w:pPr>
      <w:r>
        <w:rPr>
          <w:rFonts w:ascii="Times New Roman"/>
          <w:b/>
          <w:i w:val="false"/>
          <w:color w:val="000000"/>
          <w:sz w:val="28"/>
        </w:rPr>
        <w:t>7-бап</w:t>
      </w:r>
    </w:p>
    <w:bookmarkStart w:name="z60" w:id="48"/>
    <w:p>
      <w:pPr>
        <w:spacing w:after="0"/>
        <w:ind w:left="0"/>
        <w:jc w:val="both"/>
      </w:pPr>
      <w:r>
        <w:rPr>
          <w:rFonts w:ascii="Times New Roman"/>
          <w:b w:val="false"/>
          <w:i w:val="false"/>
          <w:color w:val="000000"/>
          <w:sz w:val="28"/>
        </w:rPr>
        <w:t>
      1. Тараптардың кез келгені өз мемлекетінің ұлттық заңнамасына сәйкес қолжетімділігі шектелген деп танылған, алынған ақпараттың сақталуын қамтамасыз ету және таратпау үшін Тараптар барлық шараны қабылдайды.</w:t>
      </w:r>
    </w:p>
    <w:bookmarkEnd w:id="48"/>
    <w:bookmarkStart w:name="z61" w:id="49"/>
    <w:p>
      <w:pPr>
        <w:spacing w:after="0"/>
        <w:ind w:left="0"/>
        <w:jc w:val="both"/>
      </w:pPr>
      <w:r>
        <w:rPr>
          <w:rFonts w:ascii="Times New Roman"/>
          <w:b w:val="false"/>
          <w:i w:val="false"/>
          <w:color w:val="000000"/>
          <w:sz w:val="28"/>
        </w:rPr>
        <w:t>
      2. Тараптар осы Келісімге сәйкес алынған мәліметтерді, құжаттаманы және техникалық жабдықты сұрау салынатын Тарап мемлекетінің құзыретті органдарының алдын ала жазбаша келісімінсіз үшінші тарапқа беруге құқылы емес.</w:t>
      </w:r>
    </w:p>
    <w:bookmarkEnd w:id="49"/>
    <w:p>
      <w:pPr>
        <w:spacing w:after="0"/>
        <w:ind w:left="0"/>
        <w:jc w:val="both"/>
      </w:pPr>
      <w:r>
        <w:rPr>
          <w:rFonts w:ascii="Times New Roman"/>
          <w:b/>
          <w:i w:val="false"/>
          <w:color w:val="000000"/>
          <w:sz w:val="28"/>
        </w:rPr>
        <w:t>8-бап</w:t>
      </w:r>
    </w:p>
    <w:bookmarkStart w:name="z63" w:id="50"/>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өзара консультациялар және (немесе) келіссөздер арқылы шешеді.</w:t>
      </w:r>
    </w:p>
    <w:bookmarkEnd w:id="50"/>
    <w:p>
      <w:pPr>
        <w:spacing w:after="0"/>
        <w:ind w:left="0"/>
        <w:jc w:val="both"/>
      </w:pPr>
      <w:r>
        <w:rPr>
          <w:rFonts w:ascii="Times New Roman"/>
          <w:b/>
          <w:i w:val="false"/>
          <w:color w:val="000000"/>
          <w:sz w:val="28"/>
        </w:rPr>
        <w:t>9-бап</w:t>
      </w:r>
    </w:p>
    <w:bookmarkStart w:name="z65" w:id="51"/>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бөліктері болатын және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51"/>
    <w:p>
      <w:pPr>
        <w:spacing w:after="0"/>
        <w:ind w:left="0"/>
        <w:jc w:val="both"/>
      </w:pPr>
      <w:r>
        <w:rPr>
          <w:rFonts w:ascii="Times New Roman"/>
          <w:b/>
          <w:i w:val="false"/>
          <w:color w:val="000000"/>
          <w:sz w:val="28"/>
        </w:rPr>
        <w:t>10-бап</w:t>
      </w:r>
    </w:p>
    <w:bookmarkStart w:name="z67" w:id="5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w:t>
      </w:r>
    </w:p>
    <w:bookmarkEnd w:id="52"/>
    <w:bookmarkStart w:name="z68" w:id="53"/>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оның қолданысын тоқтату ниеті туралы екінші Тараптың жазбаша хабарламасын дипломатиялық арналар арқылы алған күннен бастап алты ай өткенге дейін күшінде қалады.</w:t>
      </w:r>
    </w:p>
    <w:bookmarkEnd w:id="53"/>
    <w:bookmarkStart w:name="z69" w:id="54"/>
    <w:p>
      <w:pPr>
        <w:spacing w:after="0"/>
        <w:ind w:left="0"/>
        <w:jc w:val="both"/>
      </w:pPr>
      <w:r>
        <w:rPr>
          <w:rFonts w:ascii="Times New Roman"/>
          <w:b w:val="false"/>
          <w:i w:val="false"/>
          <w:color w:val="000000"/>
          <w:sz w:val="28"/>
        </w:rPr>
        <w:t>
      ___ жылғы "__" ________ ___________ әрқайсысы қазақ, орыс және ағылшын тілдерінде екі төлнұсқа данада жасалды әрі барлық мәтіннің күші бірдей. Осы Келісімнің ережелерін түсіндіруде келіспеушіліктер туындаған жағдайда Тараптар ағылшын тіліндегі мәтінге жүгінеді.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Үкiметi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Пәкістан Ислам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