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647d" w14:textId="5e66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2025 жылғы 23 желтоқсандағы № 1129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Жамбыл облысының әкімдігі табиғи ресурстар және табиғат пайдалануды реттеу басқармасының "Ақкөл ормандарды және жануарлар дүниесін қорғау жөніндегі мекемесі" және "Ұланбел ормандарды және жануарлар дүниесін қорғау жөніндегі мекемесі" коммуналдық мемлекеттік мекемелерінің (бұдан әрі – мекемелер) жалпы ауданы 28,44 гектар жер учаскелері орман қоры жерлері санатынан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жерлер санатына ауыстырылсын.</w:t>
      </w:r>
    </w:p>
    <w:bookmarkEnd w:id="1"/>
    <w:bookmarkStart w:name="z3" w:id="2"/>
    <w:p>
      <w:pPr>
        <w:spacing w:after="0"/>
        <w:ind w:left="0"/>
        <w:jc w:val="both"/>
      </w:pPr>
      <w:r>
        <w:rPr>
          <w:rFonts w:ascii="Times New Roman"/>
          <w:b w:val="false"/>
          <w:i w:val="false"/>
          <w:color w:val="000000"/>
          <w:sz w:val="28"/>
        </w:rPr>
        <w:t xml:space="preserve">
      2. Жамбыл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 көмірсутек шикізатын өндіру және электр беру желілерін салу үшін "QazaqGaz барлау және өндіру" жауапкершілігі шектеулі серіктестігіне (бұдан әрі – серіктестік) беруді қамтамасыз етсін. </w:t>
      </w:r>
    </w:p>
    <w:bookmarkEnd w:id="2"/>
    <w:bookmarkStart w:name="z4" w:id="3"/>
    <w:p>
      <w:pPr>
        <w:spacing w:after="0"/>
        <w:ind w:left="0"/>
        <w:jc w:val="both"/>
      </w:pPr>
      <w:r>
        <w:rPr>
          <w:rFonts w:ascii="Times New Roman"/>
          <w:b w:val="false"/>
          <w:i w:val="false"/>
          <w:color w:val="000000"/>
          <w:sz w:val="28"/>
        </w:rPr>
        <w:t>
      3. Серіктестік (келісу бойынша)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шығасылары мен шығындарын республикалық бюджет кірісіне өтесін және қажет болған жағдайда алынған сүректі көрсетілген мекемелердің балансына беру арқылы алаңды тазарту жөнінде шаралар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23 желтоқсандағы</w:t>
            </w:r>
            <w:r>
              <w:br/>
            </w:r>
            <w:r>
              <w:rPr>
                <w:rFonts w:ascii="Times New Roman"/>
                <w:b w:val="false"/>
                <w:i w:val="false"/>
                <w:color w:val="000000"/>
                <w:sz w:val="20"/>
              </w:rPr>
              <w:t>№ 1129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жерлер санатына ауыстырылатын жерлердің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p>
            <w:pPr>
              <w:spacing w:after="20"/>
              <w:ind w:left="20"/>
              <w:jc w:val="both"/>
            </w:pPr>
            <w:r>
              <w:rPr>
                <w:rFonts w:ascii="Times New Roman"/>
                <w:b w:val="false"/>
                <w:i w:val="false"/>
                <w:color w:val="000000"/>
                <w:sz w:val="20"/>
              </w:rPr>
              <w:t>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табиғи ресурстар және табиғат пайдалануды реттеу басқармасының "Ақкөл ормандарды және жануарлар дүниесін қорғау жөніндегі мекемесі" және "Ұланбел ормандарды және жануарлар дүниесін қорғау жөніндегі мекемесі" коммуналдық мемлекеттік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