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0ed4" w14:textId="4b00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әлеуметтiк сақтандыру қорынан төленетін әлеуметтiк төлемдердің мөлшерін 2026 жылғы 1 қаңтардан бастап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17 желтоқсандағы № 1089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01.01.2026 ж.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Әлеуметтік кодексінің 11-бабы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 жылғы 1 қаңтарға дейін Мемлекеттік әлеуметтік сақтандыру қорынан тағайындалған еңбекке қабілеттіліктен айырылу және асыраушысынан айырылу жағдайлары бойынша төленетін әлеуметтік төлемдердің мөлшерлерін 2026 жылғы 1 қаңтардан бастап алатын әлеуметтік төлемдердің мөлшерінен 10 пайызға арттыру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