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26d1" w14:textId="cde26d1">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міндеттемелер туралы келісімді жасасу, оған өзгерістер енгізу, оның қолданысын тоқтату қағидаларын және инвестициялық міндеттемелер туралы келісімнің үлгілік нысанын бекіту туралы" Қазақстан Республикасы Үкіметінің 2022 жылғы 17 мамырдағы № 312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8 желтоқсандағы № 1063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"Инвестициялық міндеттемелер туралы келісімді жасасу, оған өзгерістер енгізу, оның қолданысын тоқтату қағидаларын және инвестициялық міндеттемелер туралы келісімнің үлгілік нысанын бекіту туралы" Қазақстан Республикасы Үкіметінің 2022 жылғы 17 мамырдағы № 312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"Қазақстан Республикасы Кәсіпкерлік кодексінің 295-2-бабының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2"/>
    <w:bookmarkStart w:name="z10" w:id="3"/>
    <w:p>
      <w:pPr>
        <w:spacing w:after="0"/>
        <w:ind w:left="0"/>
        <w:jc w:val="both"/>
      </w:pPr>
      <w:r>
        <w:rPr>
          <w:rFonts w:ascii="Times New Roman"/>
          <w:b w:val="false"/>
          <w:i w:val="false"/>
          <w:color w:val="000000"/>
          <w:sz w:val="28"/>
        </w:rPr>
        <w:t xml:space="preserve">
      көрсетілген қаулымен бекітілген Инвестициялық міндеттемелер туралы келісімді жасасу, оған өзгерістер енгізу, оның қолданысын тоқтату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"1. Осы Инвестициялық міндеттемелер туралы келісімді жасасу, оған өзгерістер енгізу, оның қолданысын тоқтату қағидалары (бұдан әрі – Қағидалар) Қазақстан Республикасы Кәсіпкерлік кодексінің (бұдан әрі – Кәсіпкерлік кодексі) 295-2-бабының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инвестициялық міндеттемелер туралы келісімді жасасу, оған өзгерістер енгізу, оның қолданысын тоқтату тәртібін айқындайды.</w:t>
      </w:r>
    </w:p>
    <w:bookmarkEnd w:id="4"/>
    <w:bookmarkStart w:name="z13" w:id="5"/>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5"/>
    <w:bookmarkStart w:name="z14" w:id="6"/>
    <w:p>
      <w:pPr>
        <w:spacing w:after="0"/>
        <w:ind w:left="0"/>
        <w:jc w:val="both"/>
      </w:pPr>
      <w:r>
        <w:rPr>
          <w:rFonts w:ascii="Times New Roman"/>
          <w:b w:val="false"/>
          <w:i w:val="false"/>
          <w:color w:val="000000"/>
          <w:sz w:val="28"/>
        </w:rPr>
        <w:t>
      1) инвестициялық жоба – мемлекеттік-жекешелік әріптестік жобасын, оның ішінде концессиялық жобаны іске асыру барысында құрылған, кеңейтілген және (немесе) жаңартылған өндірістерді қоса алғанда, жаңа өндірістер құруға, жұмыс істеп тұрғандарын кеңейтуге және (немесе) жаңартуға инвестицияларды, сондай-ақ басым туристік аумақтарда туристің қажеттіліктерін қанағаттандыра алатын объектілерді құруға инвестицияларды көздейтiн iс-шаралар кешенi;</w:t>
      </w:r>
    </w:p>
    <w:bookmarkEnd w:id="6"/>
    <w:bookmarkStart w:name="z15" w:id="7"/>
    <w:p>
      <w:pPr>
        <w:spacing w:after="0"/>
        <w:ind w:left="0"/>
        <w:jc w:val="both"/>
      </w:pPr>
      <w:r>
        <w:rPr>
          <w:rFonts w:ascii="Times New Roman"/>
          <w:b w:val="false"/>
          <w:i w:val="false"/>
          <w:color w:val="000000"/>
          <w:sz w:val="28"/>
        </w:rPr>
        <w:t>
      2) инвестициялық міндеттемелер туралы келісім (бұдан әрі – келісім) – Қазақстан Республикасының Үкіметі мен заңды тұлға арасында жасалатын, заңды тұлғаның мұндай келісімді жасасуға өтінім берілген жылды қоса алғанда, сегіз жыл ішінде, республикалық бюджет туралы заңда белгіленген және оны жасасуға өтінім берілген жылдың 1 қаңтарына қолданыста болатын кемінде айлық есептік көрсеткіштің жетпіс бес миллион еселенген жиынтық мөлшерінде, капиталдандырылатын кейінгі шығыстарды және (немесе) жаңа ұзақ мерзімді активтерді сатып алуға, өндіруге, салуға арналған шығыстарды қаржыландыру, сондай-ақ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ұзақ мерзімді активтердің құнын ұлғайтатын басқа да шығындарды қаржыландыру жөніндегі міндеттемелерін көздейтін шарт бойынша инвестициялық жоба;</w:t>
      </w:r>
    </w:p>
    <w:bookmarkEnd w:id="7"/>
    <w:bookmarkStart w:name="z16" w:id="8"/>
    <w:p>
      <w:pPr>
        <w:spacing w:after="0"/>
        <w:ind w:left="0"/>
        <w:jc w:val="both"/>
      </w:pPr>
      <w:r>
        <w:rPr>
          <w:rFonts w:ascii="Times New Roman"/>
          <w:b w:val="false"/>
          <w:i w:val="false"/>
          <w:color w:val="000000"/>
          <w:sz w:val="28"/>
        </w:rPr>
        <w:t>
      3) қаржылық дәрменділік – қаражаттың бар-жоғын растайтын құжаттың атауы мен нөмірі көрсетілген қаражатты қаржыландыру көздері (меншікті немесе қарыз қаражаты);</w:t>
      </w:r>
    </w:p>
    <w:bookmarkEnd w:id="8"/>
    <w:bookmarkStart w:name="z17" w:id="9"/>
    <w:p>
      <w:pPr>
        <w:spacing w:after="0"/>
        <w:ind w:left="0"/>
        <w:jc w:val="both"/>
      </w:pPr>
      <w:r>
        <w:rPr>
          <w:rFonts w:ascii="Times New Roman"/>
          <w:b w:val="false"/>
          <w:i w:val="false"/>
          <w:color w:val="000000"/>
          <w:sz w:val="28"/>
        </w:rPr>
        <w:t>
      4) өтініш – инвестициялық міндеттемелер туралы келісім жасасуға өтінім;</w:t>
      </w:r>
    </w:p>
    <w:bookmarkEnd w:id="9"/>
    <w:bookmarkStart w:name="z18" w:id="10"/>
    <w:p>
      <w:pPr>
        <w:spacing w:after="0"/>
        <w:ind w:left="0"/>
        <w:jc w:val="both"/>
      </w:pPr>
      <w:r>
        <w:rPr>
          <w:rFonts w:ascii="Times New Roman"/>
          <w:b w:val="false"/>
          <w:i w:val="false"/>
          <w:color w:val="000000"/>
          <w:sz w:val="28"/>
        </w:rPr>
        <w:t xml:space="preserve">
      5) өтініш беруші – Қазақстан Республикасының заңды тұлғасы болып табылатын, бір мезгілде Кәсіпкерлік </w:t>
      </w:r>
      <w:r>
        <w:rPr>
          <w:rFonts w:ascii="Times New Roman"/>
          <w:b w:val="false"/>
          <w:i w:val="false"/>
          <w:color w:val="000000"/>
          <w:sz w:val="28"/>
        </w:rPr>
        <w:t>кодексінің</w:t>
      </w:r>
      <w:r>
        <w:rPr>
          <w:rFonts w:ascii="Times New Roman"/>
          <w:b w:val="false"/>
          <w:i w:val="false"/>
          <w:color w:val="000000"/>
          <w:sz w:val="28"/>
        </w:rPr>
        <w:t xml:space="preserve"> 283-2-бабының 2-тармағында көзделген шарттарға сәйкес келетін инвестор.";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20" w:id="11"/>
    <w:p>
      <w:pPr>
        <w:spacing w:after="0"/>
        <w:ind w:left="0"/>
        <w:jc w:val="both"/>
      </w:pPr>
      <w:r>
        <w:rPr>
          <w:rFonts w:ascii="Times New Roman"/>
          <w:b w:val="false"/>
          <w:i w:val="false"/>
          <w:color w:val="000000"/>
          <w:sz w:val="28"/>
        </w:rPr>
        <w:t xml:space="preserve">
      "4. Инвестициялар жөніндегі уәкілетті орган өтініш пен оған қоса берілген құжаттарды қабылдайды және өтініш келіп түскен күннен бастап бес жұмыс күні ішінде Кәсіпкерлік </w:t>
      </w:r>
      <w:r>
        <w:rPr>
          <w:rFonts w:ascii="Times New Roman"/>
          <w:b w:val="false"/>
          <w:i w:val="false"/>
          <w:color w:val="000000"/>
          <w:sz w:val="28"/>
        </w:rPr>
        <w:t>кодексінің</w:t>
      </w:r>
      <w:r>
        <w:rPr>
          <w:rFonts w:ascii="Times New Roman"/>
          <w:b w:val="false"/>
          <w:i w:val="false"/>
          <w:color w:val="000000"/>
          <w:sz w:val="28"/>
        </w:rPr>
        <w:t xml:space="preserve"> 283-2-бабына сәйкестігі тұрғысынан қарайды.";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"7. Салықтар мен бюджетке төленетін төлемдердің түсуін қамтамасыз ету саласында басшылықты жүзеге асыратын уәкілетті орган сұрау салуды алған күннен бастап бес жұмыс күні ішінде сұрау салуды қарау күніне өтініш берушіде салықтар мен бюджетке төленетін басқа да міндетті төлемдер бойынша берешектің және әлеуметтік төлемдер бойынша берешектің бар немесе жоқ екендігі туралы мәліметтерді ұсынады.</w:t>
      </w:r>
    </w:p>
    <w:bookmarkEnd w:id="12"/>
    <w:bookmarkStart w:name="z23" w:id="13"/>
    <w:p>
      <w:pPr>
        <w:spacing w:after="0"/>
        <w:ind w:left="0"/>
        <w:jc w:val="both"/>
      </w:pPr>
      <w:r>
        <w:rPr>
          <w:rFonts w:ascii="Times New Roman"/>
          <w:b w:val="false"/>
          <w:i w:val="false"/>
          <w:color w:val="000000"/>
          <w:sz w:val="28"/>
        </w:rPr>
        <w:t>
      Өтініш берушінің салықтар және бюджетке төленетін басқа да міндетті төлемдер бойынша берешегінің және әлеуметтік төлемдер бойынша берешегінің бар-жоғы туралы мәліметтер ескертулерді жою мақсатында өтінішті қайтаруға негіз болып табылады.</w:t>
      </w:r>
    </w:p>
    <w:bookmarkEnd w:id="13"/>
    <w:bookmarkStart w:name="z24" w:id="14"/>
    <w:p>
      <w:pPr>
        <w:spacing w:after="0"/>
        <w:ind w:left="0"/>
        <w:jc w:val="both"/>
      </w:pPr>
      <w:r>
        <w:rPr>
          <w:rFonts w:ascii="Times New Roman"/>
          <w:b w:val="false"/>
          <w:i w:val="false"/>
          <w:color w:val="000000"/>
          <w:sz w:val="28"/>
        </w:rPr>
        <w:t>
      Анықталған ескертулер жойылған жағдайда өтініш беруші өтінішті қайтарылған күнінен бастап 30 жұмыс күні ішінде қайта жіберуге құқылы.</w:t>
      </w:r>
    </w:p>
    <w:bookmarkEnd w:id="14"/>
    <w:bookmarkStart w:name="z25" w:id="15"/>
    <w:p>
      <w:pPr>
        <w:spacing w:after="0"/>
        <w:ind w:left="0"/>
        <w:jc w:val="both"/>
      </w:pPr>
      <w:r>
        <w:rPr>
          <w:rFonts w:ascii="Times New Roman"/>
          <w:b w:val="false"/>
          <w:i w:val="false"/>
          <w:color w:val="000000"/>
          <w:sz w:val="28"/>
        </w:rPr>
        <w:t xml:space="preserve">
      Инвестициялар жөніндегі уәкілетті орган Қазақстан Республикасы Премьер-Министрінің орынбасары – Ұлттық экономика министрінің 2024 жылғы 30 қыркүйектегі № 78 бұйрығымен (нормативтік құқықтық актілерді мемлекеттік тіркеу тізілімінде № 35170 болып тіркелген) бекітілген Кәсіпкерлік субъектілерінің тізілімін жүргізу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өтініш берушіге қатысты кәсіпкерлік субъектілерінің тізіліміндегі кәсіпкерлік субъектілерінің санаты туралы мәліметтерді сұратады.</w:t>
      </w:r>
    </w:p>
    <w:bookmarkEnd w:id="15"/>
    <w:bookmarkStart w:name="z26" w:id="16"/>
    <w:p>
      <w:pPr>
        <w:spacing w:after="0"/>
        <w:ind w:left="0"/>
        <w:jc w:val="both"/>
      </w:pPr>
      <w:r>
        <w:rPr>
          <w:rFonts w:ascii="Times New Roman"/>
          <w:b w:val="false"/>
          <w:i w:val="false"/>
          <w:color w:val="000000"/>
          <w:sz w:val="28"/>
        </w:rPr>
        <w:t xml:space="preserve">
      Өтініш берушінің Кәсіпкерлік </w:t>
      </w:r>
      <w:r>
        <w:rPr>
          <w:rFonts w:ascii="Times New Roman"/>
          <w:b w:val="false"/>
          <w:i w:val="false"/>
          <w:color w:val="000000"/>
          <w:sz w:val="28"/>
        </w:rPr>
        <w:t>кодексінің</w:t>
      </w:r>
      <w:r>
        <w:rPr>
          <w:rFonts w:ascii="Times New Roman"/>
          <w:b w:val="false"/>
          <w:i w:val="false"/>
          <w:color w:val="000000"/>
          <w:sz w:val="28"/>
        </w:rPr>
        <w:t xml:space="preserve"> 283-2-бабы 2-тармағының талаптарына сәйкес келмеуі өтінішті қараудан бас тарту үшін негіз болып табылады.</w:t>
      </w:r>
    </w:p>
    <w:bookmarkEnd w:id="16"/>
    <w:bookmarkStart w:name="z27" w:id="17"/>
    <w:p>
      <w:pPr>
        <w:spacing w:after="0"/>
        <w:ind w:left="0"/>
        <w:jc w:val="both"/>
      </w:pPr>
      <w:r>
        <w:rPr>
          <w:rFonts w:ascii="Times New Roman"/>
          <w:b w:val="false"/>
          <w:i w:val="false"/>
          <w:color w:val="000000"/>
          <w:sz w:val="28"/>
        </w:rPr>
        <w:t xml:space="preserve">
      8. Салықтар, бюджетке төленетін басқа да міндетті төлемдер және әлеуметтік төлемдер бойынша берешек болмаған кезде, сондай-ақ өтініш беруші Кәсіпкерлік </w:t>
      </w:r>
      <w:r>
        <w:rPr>
          <w:rFonts w:ascii="Times New Roman"/>
          <w:b w:val="false"/>
          <w:i w:val="false"/>
          <w:color w:val="000000"/>
          <w:sz w:val="28"/>
        </w:rPr>
        <w:t>кодексінің</w:t>
      </w:r>
      <w:r>
        <w:rPr>
          <w:rFonts w:ascii="Times New Roman"/>
          <w:b w:val="false"/>
          <w:i w:val="false"/>
          <w:color w:val="000000"/>
          <w:sz w:val="28"/>
        </w:rPr>
        <w:t xml:space="preserve"> 283-2-бабы 2-тармағының талаптарына сәйкес келген кезде инвестициялар жөніндегі уәкілетті орган белгіленген тәртіппен осындай келісімге қол қою үшін Қазақстан Республикасының Үкіметі қаулысының жобасын әзірлейді.</w:t>
      </w:r>
    </w:p>
    <w:bookmarkEnd w:id="17"/>
    <w:bookmarkStart w:name="z28" w:id="18"/>
    <w:p>
      <w:pPr>
        <w:spacing w:after="0"/>
        <w:ind w:left="0"/>
        <w:jc w:val="both"/>
      </w:pPr>
      <w:r>
        <w:rPr>
          <w:rFonts w:ascii="Times New Roman"/>
          <w:b w:val="false"/>
          <w:i w:val="false"/>
          <w:color w:val="000000"/>
          <w:sz w:val="28"/>
        </w:rPr>
        <w:t>
      Келісім жобасын заңнамада белгіленген тәртіппен инвестициялар жөніндегі уәкілетті орган келісімнің үлгілік нысанына сәйкес дайындайды.";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xml:space="preserve">
      "11. Келісімге өзгерістер Кәсіпкерлік кодексінің 295-2-бабы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белгіленген ережелердің сақталуы ескеріле отырып, инвестициялар салу графигін өзгерту бөлігінде ғана енгізілуі мүмкін.";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"14. Салықтар мен бюджетке төленетін төлемдердің түсуін қамтамасыз ету саласында басшылықты жүзеге асыратын уәкілетті орган сұрау салуды алған күннен бастап бес жұмыс күні ішінде осы Қағидалардың 7-тармағына сәйкес мәліметтерді ұсынады. Өтініш берушінің салықтар, бюджетке төленетін басқа да міндетті төлемдер және әлеуметтік төлемдер бойынша берешегінің бар-жоғы туралы мәліметтер ескертулерді жою үшін өтінішті қайтаруға негіз болып табылады.</w:t>
      </w:r>
    </w:p>
    <w:bookmarkEnd w:id="20"/>
    <w:bookmarkStart w:name="z33" w:id="21"/>
    <w:p>
      <w:pPr>
        <w:spacing w:after="0"/>
        <w:ind w:left="0"/>
        <w:jc w:val="both"/>
      </w:pPr>
      <w:r>
        <w:rPr>
          <w:rFonts w:ascii="Times New Roman"/>
          <w:b w:val="false"/>
          <w:i w:val="false"/>
          <w:color w:val="000000"/>
          <w:sz w:val="28"/>
        </w:rPr>
        <w:t>
      Анықталған ескертулер жойылған жағдайда өтініш беруші өтінішті қайтарылған күнінен бастап 30 жұмыс күні ішінде қайта жіберуге құқылы.</w:t>
      </w:r>
    </w:p>
    <w:bookmarkEnd w:id="21"/>
    <w:bookmarkStart w:name="z34" w:id="22"/>
    <w:p>
      <w:pPr>
        <w:spacing w:after="0"/>
        <w:ind w:left="0"/>
        <w:jc w:val="both"/>
      </w:pPr>
      <w:r>
        <w:rPr>
          <w:rFonts w:ascii="Times New Roman"/>
          <w:b w:val="false"/>
          <w:i w:val="false"/>
          <w:color w:val="000000"/>
          <w:sz w:val="28"/>
        </w:rPr>
        <w:t xml:space="preserve">
      Өтініш берушінің Кәсіпкерлік </w:t>
      </w:r>
      <w:r>
        <w:rPr>
          <w:rFonts w:ascii="Times New Roman"/>
          <w:b w:val="false"/>
          <w:i w:val="false"/>
          <w:color w:val="000000"/>
          <w:sz w:val="28"/>
        </w:rPr>
        <w:t>кодексінің</w:t>
      </w:r>
      <w:r>
        <w:rPr>
          <w:rFonts w:ascii="Times New Roman"/>
          <w:b w:val="false"/>
          <w:i w:val="false"/>
          <w:color w:val="000000"/>
          <w:sz w:val="28"/>
        </w:rPr>
        <w:t xml:space="preserve"> 283-2-бабы 2-тармағының шарттарына сәйкес келмеуі өтінішті қараудан бас тарту үшін негіз болып табылады.</w:t>
      </w:r>
    </w:p>
    <w:bookmarkEnd w:id="22"/>
    <w:bookmarkStart w:name="z35" w:id="23"/>
    <w:p>
      <w:pPr>
        <w:spacing w:after="0"/>
        <w:ind w:left="0"/>
        <w:jc w:val="both"/>
      </w:pPr>
      <w:r>
        <w:rPr>
          <w:rFonts w:ascii="Times New Roman"/>
          <w:b w:val="false"/>
          <w:i w:val="false"/>
          <w:color w:val="000000"/>
          <w:sz w:val="28"/>
        </w:rPr>
        <w:t>
      Келісімге өзгерістер енгізуді көздейтін Қазақстан Республикасының Үкіметі қаулысының жобасын әзірлеуді инвестициялар жөніндегі уәкілетті орган осы Қағидалардың 14-тармағына сәйкес мәліметтер алынған күннен бастап он жұмыс күні ішінде жүзеге асырады.";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xml:space="preserve">
      "17. Келісімнің Кәсіпкерлік </w:t>
      </w:r>
      <w:r>
        <w:rPr>
          <w:rFonts w:ascii="Times New Roman"/>
          <w:b w:val="false"/>
          <w:i w:val="false"/>
          <w:color w:val="000000"/>
          <w:sz w:val="28"/>
        </w:rPr>
        <w:t>кодексі</w:t>
      </w:r>
      <w:r>
        <w:rPr>
          <w:rFonts w:ascii="Times New Roman"/>
          <w:b w:val="false"/>
          <w:i w:val="false"/>
          <w:color w:val="000000"/>
          <w:sz w:val="28"/>
        </w:rPr>
        <w:t xml:space="preserve"> 283-2-бабының 5-тармағында көрсетілген мерзім өткенге дейінгі қолданылуы тараптардың келісуі бойынша немесе Кәсіпкерлік кодексі 295-2-бабының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біржақты тәртіппен тоқтатылуы мүмкін.</w:t>
      </w:r>
    </w:p>
    <w:bookmarkEnd w:id="24"/>
    <w:bookmarkStart w:name="z38" w:id="25"/>
    <w:p>
      <w:pPr>
        <w:spacing w:after="0"/>
        <w:ind w:left="0"/>
        <w:jc w:val="both"/>
      </w:pPr>
      <w:r>
        <w:rPr>
          <w:rFonts w:ascii="Times New Roman"/>
          <w:b w:val="false"/>
          <w:i w:val="false"/>
          <w:color w:val="000000"/>
          <w:sz w:val="28"/>
        </w:rPr>
        <w:t xml:space="preserve">
      Келісімнің қолданылу кезеңінде Кәсіпкерлік </w:t>
      </w:r>
      <w:r>
        <w:rPr>
          <w:rFonts w:ascii="Times New Roman"/>
          <w:b w:val="false"/>
          <w:i w:val="false"/>
          <w:color w:val="000000"/>
          <w:sz w:val="28"/>
        </w:rPr>
        <w:t>кодексінің</w:t>
      </w:r>
      <w:r>
        <w:rPr>
          <w:rFonts w:ascii="Times New Roman"/>
          <w:b w:val="false"/>
          <w:i w:val="false"/>
          <w:color w:val="000000"/>
          <w:sz w:val="28"/>
        </w:rPr>
        <w:t xml:space="preserve"> 283-2-бабы 1-тармағының бірінші бөлігінде, 2-тармағында, 3-тармағының екінші бөлігінде және 4-тармағында көзделген міндеттемелер мен шарттар орындалмаған кезде Қазақстан Республикасының Үкіметі оның қолданысын хабарлама жіберілген күннен бастап үш ай өткен соң біржақты тәртіппен мерзімінен бұрын тоқтатады.</w:t>
      </w:r>
    </w:p>
    <w:bookmarkEnd w:id="25"/>
    <w:bookmarkStart w:name="z39" w:id="26"/>
    <w:p>
      <w:pPr>
        <w:spacing w:after="0"/>
        <w:ind w:left="0"/>
        <w:jc w:val="both"/>
      </w:pPr>
      <w:r>
        <w:rPr>
          <w:rFonts w:ascii="Times New Roman"/>
          <w:b w:val="false"/>
          <w:i w:val="false"/>
          <w:color w:val="000000"/>
          <w:sz w:val="28"/>
        </w:rPr>
        <w:t>
      18. Келісімнің қолданылуы мерзімінен бұрын тоқтатылған жағдайда осындай келісімді жасасқан заңды тұлға мұндай келісім бұзылған күннен бастап күнтізбелік отыз күннен кешіктірмей Қазақстан Республикасының Салық кодексіне сәйкес айқындалған тәртіппен қосымша салық есептілігін ұсынады.";</w:t>
      </w:r>
    </w:p>
    <w:bookmarkEnd w:id="26"/>
    <w:bookmarkStart w:name="z40" w:id="27"/>
    <w:p>
      <w:pPr>
        <w:spacing w:after="0"/>
        <w:ind w:left="0"/>
        <w:jc w:val="both"/>
      </w:pPr>
      <w:r>
        <w:rPr>
          <w:rFonts w:ascii="Times New Roman"/>
          <w:b w:val="false"/>
          <w:i w:val="false"/>
          <w:color w:val="000000"/>
          <w:sz w:val="28"/>
        </w:rPr>
        <w:t>
      инвестициялық міндеттемелер туралы келісім жасауға өтініште:</w:t>
      </w:r>
    </w:p>
    <w:bookmarkEnd w:id="27"/>
    <w:bookmarkStart w:name="z41" w:id="28"/>
    <w:p>
      <w:pPr>
        <w:spacing w:after="0"/>
        <w:ind w:left="0"/>
        <w:jc w:val="both"/>
      </w:pPr>
      <w:r>
        <w:rPr>
          <w:rFonts w:ascii="Times New Roman"/>
          <w:b w:val="false"/>
          <w:i w:val="false"/>
          <w:color w:val="000000"/>
          <w:sz w:val="28"/>
        </w:rPr>
        <w:t>
      реттік нөмірі 13-жол мынадай редакцияда жазылсын:</w:t>
      </w:r>
    </w:p>
    <w:bookmarkEnd w:id="28"/>
    <w:bookmarkStart w:name="z42"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 283-2-бабының 1-тармағына сәйкес өтінім берілген жылды қоса алғанда, алдағы 8 жылға инвестициялар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0"/>
    <w:p>
      <w:pPr>
        <w:spacing w:after="0"/>
        <w:ind w:left="0"/>
        <w:jc w:val="both"/>
      </w:pPr>
      <w:r>
        <w:rPr>
          <w:rFonts w:ascii="Times New Roman"/>
          <w:b w:val="false"/>
          <w:i w:val="false"/>
          <w:color w:val="000000"/>
          <w:sz w:val="28"/>
        </w:rPr>
        <w:t>
      ";</w:t>
      </w:r>
    </w:p>
    <w:bookmarkEnd w:id="30"/>
    <w:bookmarkStart w:name="z44" w:id="31"/>
    <w:p>
      <w:pPr>
        <w:spacing w:after="0"/>
        <w:ind w:left="0"/>
        <w:jc w:val="both"/>
      </w:pPr>
      <w:r>
        <w:rPr>
          <w:rFonts w:ascii="Times New Roman"/>
          <w:b w:val="false"/>
          <w:i w:val="false"/>
          <w:color w:val="000000"/>
          <w:sz w:val="28"/>
        </w:rPr>
        <w:t xml:space="preserve">
      көрсетілген қаулымен бекітілген инвестициялық міндеттемелер туралы келісімнің </w:t>
      </w:r>
      <w:r>
        <w:rPr>
          <w:rFonts w:ascii="Times New Roman"/>
          <w:b w:val="false"/>
          <w:i w:val="false"/>
          <w:color w:val="000000"/>
          <w:sz w:val="28"/>
        </w:rPr>
        <w:t>үлгілік нысанында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кіріспенің</w:t>
      </w:r>
      <w:r>
        <w:rPr>
          <w:rFonts w:ascii="Times New Roman"/>
          <w:b w:val="false"/>
          <w:i w:val="false"/>
          <w:color w:val="000000"/>
          <w:sz w:val="28"/>
        </w:rPr>
        <w:t xml:space="preserve"> екінші бөлігі мынадай редакцияда жазылсын:</w:t>
      </w:r>
    </w:p>
    <w:bookmarkStart w:name="z46" w:id="32"/>
    <w:p>
      <w:pPr>
        <w:spacing w:after="0"/>
        <w:ind w:left="0"/>
        <w:jc w:val="both"/>
      </w:pPr>
      <w:r>
        <w:rPr>
          <w:rFonts w:ascii="Times New Roman"/>
          <w:b w:val="false"/>
          <w:i w:val="false"/>
          <w:color w:val="000000"/>
          <w:sz w:val="28"/>
        </w:rPr>
        <w:t>
      "Мыналарды:</w:t>
      </w:r>
    </w:p>
    <w:bookmarkEnd w:id="32"/>
    <w:bookmarkStart w:name="z47" w:id="33"/>
    <w:p>
      <w:pPr>
        <w:spacing w:after="0"/>
        <w:ind w:left="0"/>
        <w:jc w:val="both"/>
      </w:pPr>
      <w:r>
        <w:rPr>
          <w:rFonts w:ascii="Times New Roman"/>
          <w:b w:val="false"/>
          <w:i w:val="false"/>
          <w:color w:val="000000"/>
          <w:sz w:val="28"/>
        </w:rPr>
        <w:t>
      Қазақстан Республикасында қолайлы инвестициялық ахуал жасау мемлекеттің экономикалық саясатының басым бағыттарының бірі болып табылатынын,</w:t>
      </w:r>
    </w:p>
    <w:bookmarkEnd w:id="33"/>
    <w:bookmarkStart w:name="z48" w:id="34"/>
    <w:p>
      <w:pPr>
        <w:spacing w:after="0"/>
        <w:ind w:left="0"/>
        <w:jc w:val="both"/>
      </w:pPr>
      <w:r>
        <w:rPr>
          <w:rFonts w:ascii="Times New Roman"/>
          <w:b w:val="false"/>
          <w:i w:val="false"/>
          <w:color w:val="000000"/>
          <w:sz w:val="28"/>
        </w:rPr>
        <w:t xml:space="preserve">
      инвестор осы келісімге сәйкес инвестицияларды жүзеге асырған кезде Қазақстан Республикасының Кәсіпкерлік кодексі (бұдан әрі – Кәсіпкерлік </w:t>
      </w:r>
      <w:r>
        <w:rPr>
          <w:rFonts w:ascii="Times New Roman"/>
          <w:b w:val="false"/>
          <w:i w:val="false"/>
          <w:color w:val="000000"/>
          <w:sz w:val="28"/>
        </w:rPr>
        <w:t>кодексі</w:t>
      </w:r>
      <w:r>
        <w:rPr>
          <w:rFonts w:ascii="Times New Roman"/>
          <w:b w:val="false"/>
          <w:i w:val="false"/>
          <w:color w:val="000000"/>
          <w:sz w:val="28"/>
        </w:rPr>
        <w:t>) 283-2-бабының 5-тармағына және Қазақстан Республикасы Салық кодексінің (бұдан әрі – Салық кодексі) 737-бабына сәйкес салық заңнамасының тұрақтылығына кепілдіктер алуға мүдделі екенін ескере отырып,</w:t>
      </w:r>
    </w:p>
    <w:bookmarkEnd w:id="34"/>
    <w:bookmarkStart w:name="z49" w:id="35"/>
    <w:p>
      <w:pPr>
        <w:spacing w:after="0"/>
        <w:ind w:left="0"/>
        <w:jc w:val="both"/>
      </w:pPr>
      <w:r>
        <w:rPr>
          <w:rFonts w:ascii="Times New Roman"/>
          <w:b w:val="false"/>
          <w:i w:val="false"/>
          <w:color w:val="000000"/>
          <w:sz w:val="28"/>
        </w:rPr>
        <w:t>
      Үкімет пен инвестор инвестициялық міндеттемелер туралы осы келісімді (бұдан әрі – келісім) жасасты және келісім өзі қолданылатын мерзім ішінде олардың өзара құқықтары мен міндеттерін реттейтін болады деп уағдаласты.";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1" w:id="36"/>
    <w:p>
      <w:pPr>
        <w:spacing w:after="0"/>
        <w:ind w:left="0"/>
        <w:jc w:val="both"/>
      </w:pPr>
      <w:r>
        <w:rPr>
          <w:rFonts w:ascii="Times New Roman"/>
          <w:b w:val="false"/>
          <w:i w:val="false"/>
          <w:color w:val="000000"/>
          <w:sz w:val="28"/>
        </w:rPr>
        <w:t>
      "1. Келісімде пайдаланылатын негізгі ұғымдар:</w:t>
      </w:r>
    </w:p>
    <w:bookmarkEnd w:id="36"/>
    <w:bookmarkStart w:name="z52" w:id="37"/>
    <w:p>
      <w:pPr>
        <w:spacing w:after="0"/>
        <w:ind w:left="0"/>
        <w:jc w:val="both"/>
      </w:pPr>
      <w:r>
        <w:rPr>
          <w:rFonts w:ascii="Times New Roman"/>
          <w:b w:val="false"/>
          <w:i w:val="false"/>
          <w:color w:val="000000"/>
          <w:sz w:val="28"/>
        </w:rPr>
        <w:t>
      1) инвестициялар – лизинг шартын жасасқан кезден бастап қаржы лизингi нысанасын, сондай-ақ оларға құқықтарды қоса алғанда, заңды тұлғаның жарғылық капиталына немесе ұзақ мерзімді активтерді ұлғайтуға, сондай-ақ мемлекеттік-жекешелік әріптестік жобасын, оның ішінде концессиялық жобаны іске асыру үшін инвестор салатын мүлiктiң барлық түрлерi (жеке тұтынуға арналған тауарлардан басқа);</w:t>
      </w:r>
    </w:p>
    <w:bookmarkEnd w:id="37"/>
    <w:bookmarkStart w:name="z53" w:id="38"/>
    <w:p>
      <w:pPr>
        <w:spacing w:after="0"/>
        <w:ind w:left="0"/>
        <w:jc w:val="both"/>
      </w:pPr>
      <w:r>
        <w:rPr>
          <w:rFonts w:ascii="Times New Roman"/>
          <w:b w:val="false"/>
          <w:i w:val="false"/>
          <w:color w:val="000000"/>
          <w:sz w:val="28"/>
        </w:rPr>
        <w:t>
      2) инвестициялық міндеттемелер – инвестордың капиталдандырылатын кейінгі шығыстарды және (немесе) жаңа ұзақ мерзімді активтерді сатып алуға, өндіруге, салуға арналған шығыстарды қаржыландыру, сондай-ақ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ұзақ мерзімді активтердің құнын ұлғайтатын басқа да шығындарды қаржыландыру жөніндегі міндеттемелері;</w:t>
      </w:r>
    </w:p>
    <w:bookmarkEnd w:id="38"/>
    <w:bookmarkStart w:name="z54" w:id="39"/>
    <w:p>
      <w:pPr>
        <w:spacing w:after="0"/>
        <w:ind w:left="0"/>
        <w:jc w:val="both"/>
      </w:pPr>
      <w:r>
        <w:rPr>
          <w:rFonts w:ascii="Times New Roman"/>
          <w:b w:val="false"/>
          <w:i w:val="false"/>
          <w:color w:val="000000"/>
          <w:sz w:val="28"/>
        </w:rPr>
        <w:t>
      3) инвестициялық жоба – мемлекеттік-жекешелік әріптестік жобасын, оның ішінде концессиялық жобаны іске асыру барысында құрылған, кеңейтілген және (немесе) жаңартылған өндірістерді қоса алғанда, жаңа өндірістер құруға, жұмыс істеп тұрғандарын кеңейтуге және (немесе) жаңартуға инвестицияларды, сондай-ақ басым туристік аумақтарда туристің қажеттіліктерін қанағаттандыра алатын объектілерді құруға инвестицияларды көздейтiн iс-шаралар кешенi;</w:t>
      </w:r>
    </w:p>
    <w:bookmarkEnd w:id="39"/>
    <w:bookmarkStart w:name="z55" w:id="40"/>
    <w:p>
      <w:pPr>
        <w:spacing w:after="0"/>
        <w:ind w:left="0"/>
        <w:jc w:val="both"/>
      </w:pPr>
      <w:r>
        <w:rPr>
          <w:rFonts w:ascii="Times New Roman"/>
          <w:b w:val="false"/>
          <w:i w:val="false"/>
          <w:color w:val="000000"/>
          <w:sz w:val="28"/>
        </w:rPr>
        <w:t xml:space="preserve">
      4) салық заңнамасының тұрақтылығы – Салық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салық заңнамасы өзгерген кездегі тұрақтылық кепілі.</w:t>
      </w:r>
    </w:p>
    <w:bookmarkEnd w:id="40"/>
    <w:bookmarkStart w:name="z56" w:id="41"/>
    <w:p>
      <w:pPr>
        <w:spacing w:after="0"/>
        <w:ind w:left="0"/>
        <w:jc w:val="both"/>
      </w:pPr>
      <w:r>
        <w:rPr>
          <w:rFonts w:ascii="Times New Roman"/>
          <w:b w:val="false"/>
          <w:i w:val="false"/>
          <w:color w:val="000000"/>
          <w:sz w:val="28"/>
        </w:rPr>
        <w:t xml:space="preserve">
      2. Осы келісімнің </w:t>
      </w:r>
      <w:r>
        <w:rPr>
          <w:rFonts w:ascii="Times New Roman"/>
          <w:b w:val="false"/>
          <w:i w:val="false"/>
          <w:color w:val="000000"/>
          <w:sz w:val="28"/>
        </w:rPr>
        <w:t>3-тарамағының</w:t>
      </w:r>
      <w:r>
        <w:rPr>
          <w:rFonts w:ascii="Times New Roman"/>
          <w:b w:val="false"/>
          <w:i w:val="false"/>
          <w:color w:val="000000"/>
          <w:sz w:val="28"/>
        </w:rPr>
        <w:t xml:space="preserve"> ережелерін ескере отырып, инвестордың сегіз жыл бойы _______ теңге мөлшеріндегі инвестициялық міндеттемелерді жүзеге асыруы келісімнің нысанасы болып табылады.</w:t>
      </w:r>
    </w:p>
    <w:bookmarkEnd w:id="41"/>
    <w:bookmarkStart w:name="z57" w:id="42"/>
    <w:p>
      <w:pPr>
        <w:spacing w:after="0"/>
        <w:ind w:left="0"/>
        <w:jc w:val="both"/>
      </w:pPr>
      <w:r>
        <w:rPr>
          <w:rFonts w:ascii="Times New Roman"/>
          <w:b w:val="false"/>
          <w:i w:val="false"/>
          <w:color w:val="000000"/>
          <w:sz w:val="28"/>
        </w:rPr>
        <w:t xml:space="preserve">
      Осы келісімді жасасқан инвесторға Кәсіпкерлік </w:t>
      </w:r>
      <w:r>
        <w:rPr>
          <w:rFonts w:ascii="Times New Roman"/>
          <w:b w:val="false"/>
          <w:i w:val="false"/>
          <w:color w:val="000000"/>
          <w:sz w:val="28"/>
        </w:rPr>
        <w:t>кодексінің</w:t>
      </w:r>
      <w:r>
        <w:rPr>
          <w:rFonts w:ascii="Times New Roman"/>
          <w:b w:val="false"/>
          <w:i w:val="false"/>
          <w:color w:val="000000"/>
          <w:sz w:val="28"/>
        </w:rPr>
        <w:t xml:space="preserve"> 283-2-бабына сәйкес Қазақстан Республикасы салық заңнамасының тұрақтылығына кепілдік беріледі.</w:t>
      </w:r>
    </w:p>
    <w:bookmarkEnd w:id="42"/>
    <w:bookmarkStart w:name="z58" w:id="43"/>
    <w:p>
      <w:pPr>
        <w:spacing w:after="0"/>
        <w:ind w:left="0"/>
        <w:jc w:val="both"/>
      </w:pPr>
      <w:r>
        <w:rPr>
          <w:rFonts w:ascii="Times New Roman"/>
          <w:b w:val="false"/>
          <w:i w:val="false"/>
          <w:color w:val="000000"/>
          <w:sz w:val="28"/>
        </w:rPr>
        <w:t>
      3. Инвестициялар капиталдандырылатын кейінгі шығыстарды және (немесе) ұзақ мерзімді жаңа активтерді сатып алуға, өндіруге, салуға арналған шығыстарды қаржыландыруды, сондай-ақ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ұзақ мерзімді активтердің құнын ұлғайтатын басқа да шығындарды қаржыландыруды (бұдан әрі – инвестициялар) қамтиды.";</w:t>
      </w:r>
    </w:p>
    <w:bookmarkEnd w:id="43"/>
    <w:bookmarkStart w:name="z59" w:id="44"/>
    <w:p>
      <w:pPr>
        <w:spacing w:after="0"/>
        <w:ind w:left="0"/>
        <w:jc w:val="both"/>
      </w:pPr>
      <w:r>
        <w:rPr>
          <w:rFonts w:ascii="Times New Roman"/>
          <w:b w:val="false"/>
          <w:i w:val="false"/>
          <w:color w:val="000000"/>
          <w:sz w:val="28"/>
        </w:rPr>
        <w:t>
      19-тармақтың бірінші бөлігі мынадай редакцияда жазылсын:</w:t>
      </w:r>
    </w:p>
    <w:bookmarkEnd w:id="44"/>
    <w:bookmarkStart w:name="z60" w:id="45"/>
    <w:p>
      <w:pPr>
        <w:spacing w:after="0"/>
        <w:ind w:left="0"/>
        <w:jc w:val="both"/>
      </w:pPr>
      <w:r>
        <w:rPr>
          <w:rFonts w:ascii="Times New Roman"/>
          <w:b w:val="false"/>
          <w:i w:val="false"/>
          <w:color w:val="000000"/>
          <w:sz w:val="28"/>
        </w:rPr>
        <w:t xml:space="preserve">
      "19. Келісім жасалғаннан кейін инвестор осы келісімнің орындалуы туралы жылдық есепті инвестициялар жөніндегі уәкілетті орган "Мемлекеттік статистика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бекіткен нысан бойынша инвестициялар салу графигі бойынша инвестициялық міндеттемелерді бөліп, міндеттемелердің орындалуын растайтын құжаттардың жиынтық тізілімін қоса бере отырып, инвестициялар салу графигіне сәйкес есепті жылдан кейінгі жылдың жиырма бесінші ақпанынан кешіктірмей ұсынады.";</w:t>
      </w:r>
    </w:p>
    <w:bookmarkEnd w:id="45"/>
    <w:bookmarkStart w:name="z61" w:id="46"/>
    <w:p>
      <w:pPr>
        <w:spacing w:after="0"/>
        <w:ind w:left="0"/>
        <w:jc w:val="both"/>
      </w:pPr>
      <w:r>
        <w:rPr>
          <w:rFonts w:ascii="Times New Roman"/>
          <w:b w:val="false"/>
          <w:i w:val="false"/>
          <w:color w:val="000000"/>
          <w:sz w:val="28"/>
        </w:rPr>
        <w:t xml:space="preserve">
      инвестициялық міндеттемелер туралы келісімнің үлгілік нысанына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bookmarkEnd w:id="46"/>
    <w:bookmarkStart w:name="z62" w:id="47"/>
    <w:p>
      <w:pPr>
        <w:spacing w:after="0"/>
        <w:ind w:left="0"/>
        <w:jc w:val="both"/>
      </w:pPr>
      <w:r>
        <w:rPr>
          <w:rFonts w:ascii="Times New Roman"/>
          <w:b w:val="false"/>
          <w:i w:val="false"/>
          <w:color w:val="000000"/>
          <w:sz w:val="28"/>
        </w:rPr>
        <w:t xml:space="preserve">
      2. Осы қаулының алғашқы ресми жарияланған күнінен кейін күнтізбелік он күн өткен соң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он тоғызыншы абзацын қоспағанда, осы қаулы 2026 жылғы 1 қаңтардан бастап қолданысқа енгізіледі және ресми жариялануға тиіс.</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