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6cd1" w14:textId="74a6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 Қазақстан Республикасы Үкіметінің 2025 жылғы 1 қазандағы № 813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20 қарашадағы № 985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 үкіметтік комиссия құру қағидаларын бекіту туралы" Қазақстан Республикасы Үкіметінің 2025 жылғы 1 қазандағы № 813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Бес және одан да көп адам қаза тапқан қауіпті өндірістік объектідегі еңбек қызметіне және аварияға байланысты емес жазатайым оқиғаларды тергеп-тексеру жөніндегі үкіметтік комиссия құру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Жазатайым оқиға болған тиісті салада мемлекеттік саясатты қалыптастыруға және іске асыруға жауапты мемлекеттік орган (бұдан әрі –мемлекеттік орган) жазатайым оқиға болған сәттен бастап бір тәулік ішінде Қазақстан Республикасының Президентін немесе Премьер-Министрін болған жазатайым оқиға туралы жазбаша түрде хабардар етіп, үкіметтік комиссия құрудың орындылығы туралы ұсыныс береді.</w:t>
      </w:r>
    </w:p>
    <w:bookmarkEnd w:id="3"/>
    <w:bookmarkStart w:name="z9" w:id="4"/>
    <w:p>
      <w:pPr>
        <w:spacing w:after="0"/>
        <w:ind w:left="0"/>
        <w:jc w:val="both"/>
      </w:pPr>
      <w:r>
        <w:rPr>
          <w:rFonts w:ascii="Times New Roman"/>
          <w:b w:val="false"/>
          <w:i w:val="false"/>
          <w:color w:val="000000"/>
          <w:sz w:val="28"/>
        </w:rPr>
        <w:t>
      Хабардар ету жазатайым оқиғаның әлеуметтік және (немесе) қоғамдық-саяси ахуалға әсерін тигізуі ықтимал болған және (немесе) орталық және жергілікті атқарушы органдардың ведомствоаралық өзара іс-қимылын үйлестіру қажет болған жағдайларда, сондай-ақ үшінші тұлғалардың құқыққа қайшы әрекеттері болмаған кезде жүзеге асырылады.</w:t>
      </w:r>
    </w:p>
    <w:bookmarkEnd w:id="4"/>
    <w:bookmarkStart w:name="z10" w:id="5"/>
    <w:p>
      <w:pPr>
        <w:spacing w:after="0"/>
        <w:ind w:left="0"/>
        <w:jc w:val="both"/>
      </w:pPr>
      <w:r>
        <w:rPr>
          <w:rFonts w:ascii="Times New Roman"/>
          <w:b w:val="false"/>
          <w:i w:val="false"/>
          <w:color w:val="000000"/>
          <w:sz w:val="28"/>
        </w:rPr>
        <w:t>
      Үкіметтік комиссия құру қажет болмаған жағдайда жазатайым оқиғаның себептерін анықтау жөнінде мемлекеттік органдар өздері шара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 Үкіметтік комиссия төрағадан, төрағаның орынбасарынан және үкіметтік комиссия мүшелерінен құрылады.</w:t>
      </w:r>
    </w:p>
    <w:bookmarkEnd w:id="6"/>
    <w:bookmarkStart w:name="z13" w:id="7"/>
    <w:p>
      <w:pPr>
        <w:spacing w:after="0"/>
        <w:ind w:left="0"/>
        <w:jc w:val="both"/>
      </w:pPr>
      <w:r>
        <w:rPr>
          <w:rFonts w:ascii="Times New Roman"/>
          <w:b w:val="false"/>
          <w:i w:val="false"/>
          <w:color w:val="000000"/>
          <w:sz w:val="28"/>
        </w:rPr>
        <w:t>
      Үкіметтік комиссия құрамына:</w:t>
      </w:r>
    </w:p>
    <w:bookmarkEnd w:id="7"/>
    <w:bookmarkStart w:name="z14" w:id="8"/>
    <w:p>
      <w:pPr>
        <w:spacing w:after="0"/>
        <w:ind w:left="0"/>
        <w:jc w:val="both"/>
      </w:pPr>
      <w:r>
        <w:rPr>
          <w:rFonts w:ascii="Times New Roman"/>
          <w:b w:val="false"/>
          <w:i w:val="false"/>
          <w:color w:val="000000"/>
          <w:sz w:val="28"/>
        </w:rPr>
        <w:t>
      1) төраға ретінде Қазақстан Республикасының Премьер-Министрі не Қазақстан Республикасы Премьер-Министрінің орынбасары немесе мемлекеттік органның бірінші басшысы;</w:t>
      </w:r>
    </w:p>
    <w:bookmarkEnd w:id="8"/>
    <w:bookmarkStart w:name="z15" w:id="9"/>
    <w:p>
      <w:pPr>
        <w:spacing w:after="0"/>
        <w:ind w:left="0"/>
        <w:jc w:val="both"/>
      </w:pPr>
      <w:r>
        <w:rPr>
          <w:rFonts w:ascii="Times New Roman"/>
          <w:b w:val="false"/>
          <w:i w:val="false"/>
          <w:color w:val="000000"/>
          <w:sz w:val="28"/>
        </w:rPr>
        <w:t>
      2) төрағаның орынбасары ретінде Қазақстан Республикасы Премьер-Министрінің орынбасары не мемлекеттік органның бірінші басшысы немесе мүдделі мемлекеттік органдардың бірінің бірінші басшысының орынбасары;</w:t>
      </w:r>
    </w:p>
    <w:bookmarkEnd w:id="9"/>
    <w:bookmarkStart w:name="z16" w:id="10"/>
    <w:p>
      <w:pPr>
        <w:spacing w:after="0"/>
        <w:ind w:left="0"/>
        <w:jc w:val="both"/>
      </w:pPr>
      <w:r>
        <w:rPr>
          <w:rFonts w:ascii="Times New Roman"/>
          <w:b w:val="false"/>
          <w:i w:val="false"/>
          <w:color w:val="000000"/>
          <w:sz w:val="28"/>
        </w:rPr>
        <w:t>
      3) үкіметтік комиссияның мүшелері ретінде мүдделі мемлекеттік органдардың бірінші басшыларының орынбасарлары, облыстардың, республикалық маңызы бар қалалардың және астананың әкімдері немесе әкімдерінің орынбасарлары;</w:t>
      </w:r>
    </w:p>
    <w:bookmarkEnd w:id="10"/>
    <w:bookmarkStart w:name="z17" w:id="11"/>
    <w:p>
      <w:pPr>
        <w:spacing w:after="0"/>
        <w:ind w:left="0"/>
        <w:jc w:val="both"/>
      </w:pPr>
      <w:r>
        <w:rPr>
          <w:rFonts w:ascii="Times New Roman"/>
          <w:b w:val="false"/>
          <w:i w:val="false"/>
          <w:color w:val="000000"/>
          <w:sz w:val="28"/>
        </w:rPr>
        <w:t>
      4) үкіметтік комиссияның мүшелері ретінде өзге де лауазымды тұлғалар кіреді.".</w:t>
      </w:r>
    </w:p>
    <w:bookmarkEnd w:id="11"/>
    <w:bookmarkStart w:name="z18" w:id="1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