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e202" w14:textId="2ade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 Қазақстан Республикасы Үкіметінің 2025 жылғы 2 мамырдағы № 303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14 қарашадағы № 974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 Қазақстан Республикасы Үкіметінің 2025 жылғы 2 мамырдағы № 303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бекітіліген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 Осы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(бұдан әрі – холдинг)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 (бұдан әрі – Қағидалар) Қазақстан Республикасының Бюджет кодексі 59-бабының 3-тармағына сәйкес әзірленді және Ұлттық әл-ауқат қоры мен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(бұдан әрі – борыштық бағалы қағаздар) сатып алу арқылы Қазақстан Республикасы Ұлттық қорының (бұдан әрі – ҚРҰҚ) қаражаты есебінен қаржыландыру ұсынылатын жалпы ел үшін маңызы бар жобаларға сараптама жүргізу және осындай жобаларды қаржыландырудың балама көздерінің бар-жоғын қарау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"4. Жобалардың сараптамасы екі кезеңде жүргізіледі:</w:t>
      </w:r>
    </w:p>
    <w:bookmarkEnd w:id="7"/>
    <w:bookmarkStart w:name="z17" w:id="8"/>
    <w:p>
      <w:pPr>
        <w:spacing w:after="0"/>
        <w:ind w:left="0"/>
        <w:jc w:val="both"/>
      </w:pPr>
      <w:r>
        <w:rPr>
          <w:rFonts w:ascii="Times New Roman"/>
          <w:b w:val="false"/>
          <w:i w:val="false"/>
          <w:color w:val="000000"/>
          <w:sz w:val="28"/>
        </w:rPr>
        <w:t xml:space="preserve">
      1-кезең "Жобаны стратегиялық бағалау"; </w:t>
      </w:r>
    </w:p>
    <w:bookmarkEnd w:id="8"/>
    <w:bookmarkStart w:name="z18" w:id="9"/>
    <w:p>
      <w:pPr>
        <w:spacing w:after="0"/>
        <w:ind w:left="0"/>
        <w:jc w:val="both"/>
      </w:pPr>
      <w:r>
        <w:rPr>
          <w:rFonts w:ascii="Times New Roman"/>
          <w:b w:val="false"/>
          <w:i w:val="false"/>
          <w:color w:val="000000"/>
          <w:sz w:val="28"/>
        </w:rPr>
        <w:t>
      2-кезең "Жобаны кешенді бағалау және қаржыландырудың балама көздерін қарау", оған мыналар кіреді:</w:t>
      </w:r>
    </w:p>
    <w:bookmarkEnd w:id="9"/>
    <w:bookmarkStart w:name="z19" w:id="10"/>
    <w:p>
      <w:pPr>
        <w:spacing w:after="0"/>
        <w:ind w:left="0"/>
        <w:jc w:val="both"/>
      </w:pPr>
      <w:r>
        <w:rPr>
          <w:rFonts w:ascii="Times New Roman"/>
          <w:b w:val="false"/>
          <w:i w:val="false"/>
          <w:color w:val="000000"/>
          <w:sz w:val="28"/>
        </w:rPr>
        <w:t>
      "Жобаны индикативтік бағалау" міндетті кіші кезеңі;</w:t>
      </w:r>
    </w:p>
    <w:bookmarkEnd w:id="10"/>
    <w:bookmarkStart w:name="z20" w:id="11"/>
    <w:p>
      <w:pPr>
        <w:spacing w:after="0"/>
        <w:ind w:left="0"/>
        <w:jc w:val="both"/>
      </w:pPr>
      <w:r>
        <w:rPr>
          <w:rFonts w:ascii="Times New Roman"/>
          <w:b w:val="false"/>
          <w:i w:val="false"/>
          <w:color w:val="000000"/>
          <w:sz w:val="28"/>
        </w:rPr>
        <w:t>
      "Тәуелсіз сараптамалардан өту" опциялық кіші кезеңі;</w:t>
      </w:r>
    </w:p>
    <w:bookmarkEnd w:id="11"/>
    <w:bookmarkStart w:name="z21" w:id="12"/>
    <w:p>
      <w:pPr>
        <w:spacing w:after="0"/>
        <w:ind w:left="0"/>
        <w:jc w:val="both"/>
      </w:pPr>
      <w:r>
        <w:rPr>
          <w:rFonts w:ascii="Times New Roman"/>
          <w:b w:val="false"/>
          <w:i w:val="false"/>
          <w:color w:val="000000"/>
          <w:sz w:val="28"/>
        </w:rPr>
        <w:t>
      "Жобаны қаржыландырудың балама көздерін қарау және тарту" міндетті кіші кезеңі;</w:t>
      </w:r>
    </w:p>
    <w:bookmarkEnd w:id="12"/>
    <w:bookmarkStart w:name="z22" w:id="13"/>
    <w:p>
      <w:pPr>
        <w:spacing w:after="0"/>
        <w:ind w:left="0"/>
        <w:jc w:val="both"/>
      </w:pPr>
      <w:r>
        <w:rPr>
          <w:rFonts w:ascii="Times New Roman"/>
          <w:b w:val="false"/>
          <w:i w:val="false"/>
          <w:color w:val="000000"/>
          <w:sz w:val="28"/>
        </w:rPr>
        <w:t>
      "Жобаны қорытынды бағалау" міндетті кіші кезеңі.";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"16. Сараптама тобын үйлестіруші орган 10 (он) жұмыс күні ішінде сараптама тобына басқа қатысушылардан алынған ескертулер мен ұсыныстарды, сондай-ақ осы Қағидаларға 1-қосымшаның 7.1-тармағында көзделген ережелерді ескере отырып, индикативтік бағалау қорытындысына өзгерістер мен толықтырулар енгізеді.</w:t>
      </w:r>
    </w:p>
    <w:bookmarkEnd w:id="14"/>
    <w:bookmarkStart w:name="z25" w:id="15"/>
    <w:p>
      <w:pPr>
        <w:spacing w:after="0"/>
        <w:ind w:left="0"/>
        <w:jc w:val="both"/>
      </w:pPr>
      <w:r>
        <w:rPr>
          <w:rFonts w:ascii="Times New Roman"/>
          <w:b w:val="false"/>
          <w:i w:val="false"/>
          <w:color w:val="000000"/>
          <w:sz w:val="28"/>
        </w:rPr>
        <w:t>
      Индикативтік бағалау қорытындысына сараптама тобына қатысушылар осы Қағидаларға 1-қосымшаның 7.1-тармағында көзделген ережелерді ескеріп қол қояды.";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"26. Егер индикативті бағалау қорытындысында тәуелсіз сараптама қажет деп көрсетілген болса, сараптама тобын үйлестіруші орган 10 (он) жұмыс күні ішінде техникалық тапсырманың жобасын әзірлеп, оны ескертулер мен ұсыныстар алу үшін сараптама тобына басқа қатысушыларға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9" w:id="17"/>
    <w:p>
      <w:pPr>
        <w:spacing w:after="0"/>
        <w:ind w:left="0"/>
        <w:jc w:val="both"/>
      </w:pPr>
      <w:r>
        <w:rPr>
          <w:rFonts w:ascii="Times New Roman"/>
          <w:b w:val="false"/>
          <w:i w:val="false"/>
          <w:color w:val="000000"/>
          <w:sz w:val="28"/>
        </w:rPr>
        <w:t>
      "27. Сараптама тобына қатысушылар 7 (жеті) жұмыс күні ішінде сараптама тобын үйлестіруші органға техникалық тапсырманың жобасына ескертулер мен ұсыныстар береді.</w:t>
      </w:r>
    </w:p>
    <w:bookmarkEnd w:id="17"/>
    <w:bookmarkStart w:name="z30" w:id="18"/>
    <w:p>
      <w:pPr>
        <w:spacing w:after="0"/>
        <w:ind w:left="0"/>
        <w:jc w:val="both"/>
      </w:pPr>
      <w:r>
        <w:rPr>
          <w:rFonts w:ascii="Times New Roman"/>
          <w:b w:val="false"/>
          <w:i w:val="false"/>
          <w:color w:val="000000"/>
          <w:sz w:val="28"/>
        </w:rPr>
        <w:t>
      Сараптама тобын үйлестіруші орган 5 (бес) жұмыс күні ішінде сараптама тобына басқа қатысушылардан алынған ескертулер мен ұсыныстарды, сондай-ақ осы Қағидаларға 1-қосымшаның 7.1-тармағында көзделген ережелерді ескеріп, техникалық тапсырма жобасына өзгерістер мен толықтырулар енгізеді.</w:t>
      </w:r>
    </w:p>
    <w:bookmarkEnd w:id="18"/>
    <w:bookmarkStart w:name="z31" w:id="19"/>
    <w:p>
      <w:pPr>
        <w:spacing w:after="0"/>
        <w:ind w:left="0"/>
        <w:jc w:val="both"/>
      </w:pPr>
      <w:r>
        <w:rPr>
          <w:rFonts w:ascii="Times New Roman"/>
          <w:b w:val="false"/>
          <w:i w:val="false"/>
          <w:color w:val="000000"/>
          <w:sz w:val="28"/>
        </w:rPr>
        <w:t>
      Тәуелсіз сараптаманың техникалық тапсырмасына сараптама тобына қатысушылар осы Қағидаларға 1-қосымшаның 7.1-тармағында көзделген ережелерді ескеріп қол қояды және ол жобаның бастамашысына және (немесе) уәкілетті органға ұсынылады.</w:t>
      </w:r>
    </w:p>
    <w:bookmarkEnd w:id="19"/>
    <w:bookmarkStart w:name="z32" w:id="20"/>
    <w:p>
      <w:pPr>
        <w:spacing w:after="0"/>
        <w:ind w:left="0"/>
        <w:jc w:val="both"/>
      </w:pPr>
      <w:r>
        <w:rPr>
          <w:rFonts w:ascii="Times New Roman"/>
          <w:b w:val="false"/>
          <w:i w:val="false"/>
          <w:color w:val="000000"/>
          <w:sz w:val="28"/>
        </w:rPr>
        <w:t>
      Техникалық тапсырма әрбір жоба үшін жеке-жеке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"32. Ұсынылған құжаттар негізінде сараптама тобын үйлестіруші орган барлық құжаттарды алған күннен бастап 15 (он бес) жұмыс күні ішінде осы Қағидаларға 11-қосымшаға сәйкес нысан бойынша әлеуетті тәуелсіз сарапшы біліктілік талаптарға сәйкестігі тұрғысынан тексерілгені туралы қорытынды (бұдан әрі – әлеуетті тәуелсіз сарапшыны тексеру туралы қорытынды) дайындайды және оны жобаның бастамашысына және (немесе) уәкілетті органға жібереді.</w:t>
      </w:r>
    </w:p>
    <w:bookmarkEnd w:id="21"/>
    <w:bookmarkStart w:name="z35" w:id="22"/>
    <w:p>
      <w:pPr>
        <w:spacing w:after="0"/>
        <w:ind w:left="0"/>
        <w:jc w:val="both"/>
      </w:pPr>
      <w:r>
        <w:rPr>
          <w:rFonts w:ascii="Times New Roman"/>
          <w:b w:val="false"/>
          <w:i w:val="false"/>
          <w:color w:val="000000"/>
          <w:sz w:val="28"/>
        </w:rPr>
        <w:t>
      Әлеуетті тәуелсіз сарапшыны біліктілік талаптарына сәйкестігі тұрғысынан тексеру барысында қажет болса, сараптама тобын үйлестіруші орган сараптама тобына басқа қатысушылардан пікір, ақпарат және тұжырымдар сұратады.";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"39. Сараптама тобының қаржыландыру көздерін қарауға қатысуы әлеуетті инвесторлар мен кредиторларға сұраным (өтінім) жасау кезіндегі консультациялық көмекті, сұранымдарды (өтінімдерді) жіберуге қатысуды, инвесторлармен және кредиторлармен талқылауға қатысуды, сондай-ақ жауаптарды өңдеудегі консультациялық көмекті білдіреді.";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"43. Сараптама тобын үйлестіруші орган 15 (он бес) жұмыс күні ішінде сараптама тобына басқа қатысушылардан алынған ескертулер мен ұсыныстарды, сондай-ақ ескеріп, қорытынды бағалау қорытындысының жобасына өзгерістер мен толықтырулар енгізеді.</w:t>
      </w:r>
    </w:p>
    <w:bookmarkEnd w:id="24"/>
    <w:bookmarkStart w:name="z40" w:id="25"/>
    <w:p>
      <w:pPr>
        <w:spacing w:after="0"/>
        <w:ind w:left="0"/>
        <w:jc w:val="both"/>
      </w:pPr>
      <w:r>
        <w:rPr>
          <w:rFonts w:ascii="Times New Roman"/>
          <w:b w:val="false"/>
          <w:i w:val="false"/>
          <w:color w:val="000000"/>
          <w:sz w:val="28"/>
        </w:rPr>
        <w:t>
      Қорытынды бағалау қорытындысына сараптама тобына қатысушылар осы Қағидаларға 1-қосымшаның 7.1-тармағында көзделген ережелерді ескеріп қол қояды.";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xml:space="preserve">
      "53. Бақылау нүктесі мен қаржыландырудың келесі кезеңі арасындағы мерзім талдау жүргізу мақсатында кемінде 25 (жиырма бес) жұмыс күнін құрайды.";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xml:space="preserve">
      "56. Сараптама тобын үйлестіруші орган 15 (он бес) жұмыс күні ішінде ұсынымның жобасын әзірлейді және ескертулер мен ұсыныстар беру үшін сараптама тобына басқа қатысушыларға жібереді. </w:t>
      </w:r>
    </w:p>
    <w:bookmarkEnd w:id="27"/>
    <w:bookmarkStart w:name="z45" w:id="28"/>
    <w:p>
      <w:pPr>
        <w:spacing w:after="0"/>
        <w:ind w:left="0"/>
        <w:jc w:val="both"/>
      </w:pPr>
      <w:r>
        <w:rPr>
          <w:rFonts w:ascii="Times New Roman"/>
          <w:b w:val="false"/>
          <w:i w:val="false"/>
          <w:color w:val="000000"/>
          <w:sz w:val="28"/>
        </w:rPr>
        <w:t xml:space="preserve">
      Сараптама тобына қатысушылар сараптама тобын үйлестіруші органға өз ескертулері мен ұсыныстарын 10 (он) жұмыс күні ішінде береді. </w:t>
      </w:r>
    </w:p>
    <w:bookmarkEnd w:id="28"/>
    <w:bookmarkStart w:name="z46" w:id="29"/>
    <w:p>
      <w:pPr>
        <w:spacing w:after="0"/>
        <w:ind w:left="0"/>
        <w:jc w:val="both"/>
      </w:pPr>
      <w:r>
        <w:rPr>
          <w:rFonts w:ascii="Times New Roman"/>
          <w:b w:val="false"/>
          <w:i w:val="false"/>
          <w:color w:val="000000"/>
          <w:sz w:val="28"/>
        </w:rPr>
        <w:t>
      Сараптама тобын үйлестіруші орган осы Қағидаларға 1-қосымшаның 7.1-тармағында көзделген ережелерді ескеріп, ескертулер мен ұсыныстарды алғаннан кейін 10 (он) жұмыс күні ішінде ұсынымның жобасына тиісті өзгерістер мен толықтырулар енгізеді, сараптама тобына қатысушылардың барлық қолтаңбаларын жинауды ұйымдастырады және уәкілетті органға және (немесе) жобаның бастамашысына жібереді.";</w:t>
      </w:r>
    </w:p>
    <w:bookmarkEnd w:id="29"/>
    <w:bookmarkStart w:name="z47"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p>
    <w:bookmarkEnd w:id="30"/>
    <w:bookmarkStart w:name="z48" w:id="31"/>
    <w:p>
      <w:pPr>
        <w:spacing w:after="0"/>
        <w:ind w:left="0"/>
        <w:jc w:val="both"/>
      </w:pPr>
      <w:r>
        <w:rPr>
          <w:rFonts w:ascii="Times New Roman"/>
          <w:b w:val="false"/>
          <w:i w:val="false"/>
          <w:color w:val="000000"/>
          <w:sz w:val="28"/>
        </w:rPr>
        <w:t>
      жоғарғы оң жақ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1-қосымша";</w:t>
            </w:r>
          </w:p>
        </w:tc>
      </w:tr>
    </w:tbl>
    <w:bookmarkStart w:name="z50" w:id="32"/>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32"/>
    <w:bookmarkStart w:name="z51" w:id="33"/>
    <w:p>
      <w:pPr>
        <w:spacing w:after="0"/>
        <w:ind w:left="0"/>
        <w:jc w:val="both"/>
      </w:pPr>
      <w:r>
        <w:rPr>
          <w:rFonts w:ascii="Times New Roman"/>
          <w:b w:val="false"/>
          <w:i w:val="false"/>
          <w:color w:val="000000"/>
          <w:sz w:val="28"/>
        </w:rPr>
        <w:t>
      "6. Сараптама тобы әзірлейтін құжаттарға осы Қағидаларға 1-қосымшаның 7.1-тармағында көзделген ережелерді ескеріп сараптама тобына кіретін өкілдер қол қояды.";</w:t>
      </w:r>
    </w:p>
    <w:bookmarkEnd w:id="33"/>
    <w:bookmarkStart w:name="z52" w:id="34"/>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34"/>
    <w:bookmarkStart w:name="z53" w:id="35"/>
    <w:p>
      <w:pPr>
        <w:spacing w:after="0"/>
        <w:ind w:left="0"/>
        <w:jc w:val="both"/>
      </w:pPr>
      <w:r>
        <w:rPr>
          <w:rFonts w:ascii="Times New Roman"/>
          <w:b w:val="false"/>
          <w:i w:val="false"/>
          <w:color w:val="000000"/>
          <w:sz w:val="28"/>
        </w:rPr>
        <w:t>
      "7.1 Холдингтің борыштық бағалы қағаздарын сатып алу жолымен ҚРҰҚ қаражаты есебінен қаржыландыру ұсынылатын жоба қаралған жағдайда холдинг индикативтік бағалау қорытындысының, техникалық тапсырманың, қорытынды бағалау қорытындысының жобаларына ескертулер мен ұсыныстар және қаржыландыру мәселелеріне байланысты ұсынымдар береді, олар ұсынымдық сипатта болады және көрсетілген құжаттарға енгізілмейді.</w:t>
      </w:r>
    </w:p>
    <w:bookmarkEnd w:id="35"/>
    <w:bookmarkStart w:name="z54" w:id="36"/>
    <w:p>
      <w:pPr>
        <w:spacing w:after="0"/>
        <w:ind w:left="0"/>
        <w:jc w:val="both"/>
      </w:pPr>
      <w:r>
        <w:rPr>
          <w:rFonts w:ascii="Times New Roman"/>
          <w:b w:val="false"/>
          <w:i w:val="false"/>
          <w:color w:val="000000"/>
          <w:sz w:val="28"/>
        </w:rPr>
        <w:t>
      Холдинг көрсетілген құжаттарға қол қоюға, сондай-ақ осы Қағидалардың 59-тармағында көзделген жағдайларда шешімдер қабылдауға қатыспайды.";</w:t>
      </w:r>
    </w:p>
    <w:bookmarkEnd w:id="36"/>
    <w:bookmarkStart w:name="z55" w:id="37"/>
    <w:p>
      <w:pPr>
        <w:spacing w:after="0"/>
        <w:ind w:left="0"/>
        <w:jc w:val="both"/>
      </w:pPr>
      <w:r>
        <w:rPr>
          <w:rFonts w:ascii="Times New Roman"/>
          <w:b w:val="false"/>
          <w:i w:val="false"/>
          <w:color w:val="000000"/>
          <w:sz w:val="28"/>
        </w:rPr>
        <w:t>
      3) Қазақстан Республикасы Қаржы министрлігінің өкілдерінен тұрады.";</w:t>
      </w:r>
    </w:p>
    <w:bookmarkEnd w:id="37"/>
    <w:bookmarkStart w:name="z56"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8"/>
    <w:bookmarkStart w:name="z57" w:id="39"/>
    <w:p>
      <w:pPr>
        <w:spacing w:after="0"/>
        <w:ind w:left="0"/>
        <w:jc w:val="both"/>
      </w:pPr>
      <w:r>
        <w:rPr>
          <w:rFonts w:ascii="Times New Roman"/>
          <w:b w:val="false"/>
          <w:i w:val="false"/>
          <w:color w:val="000000"/>
          <w:sz w:val="28"/>
        </w:rPr>
        <w:t>
      жоғарғы оң жақ бұрышы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тақырыпша</w:t>
      </w:r>
      <w:r>
        <w:rPr>
          <w:rFonts w:ascii="Times New Roman"/>
          <w:b w:val="false"/>
          <w:i w:val="false"/>
          <w:color w:val="000000"/>
          <w:sz w:val="28"/>
        </w:rPr>
        <w:t xml:space="preserve"> мынадай редакцияда жазылсын: </w:t>
      </w:r>
    </w:p>
    <w:bookmarkStart w:name="z60" w:id="40"/>
    <w:p>
      <w:pPr>
        <w:spacing w:after="0"/>
        <w:ind w:left="0"/>
        <w:jc w:val="both"/>
      </w:pPr>
      <w:r>
        <w:rPr>
          <w:rFonts w:ascii="Times New Roman"/>
          <w:b w:val="false"/>
          <w:i w:val="false"/>
          <w:color w:val="000000"/>
          <w:sz w:val="28"/>
        </w:rPr>
        <w:t>
      "Нысан</w:t>
      </w:r>
    </w:p>
    <w:bookmarkEnd w:id="40"/>
    <w:bookmarkStart w:name="z61" w:id="41"/>
    <w:p>
      <w:pPr>
        <w:spacing w:after="0"/>
        <w:ind w:left="0"/>
        <w:jc w:val="both"/>
      </w:pPr>
      <w:r>
        <w:rPr>
          <w:rFonts w:ascii="Times New Roman"/>
          <w:b w:val="false"/>
          <w:i w:val="false"/>
          <w:color w:val="000000"/>
          <w:sz w:val="28"/>
        </w:rPr>
        <w:t>
      Жобаның бизнес-жоспары мен қаржылық моделіне қойылатын талаптар</w:t>
      </w:r>
    </w:p>
    <w:bookmarkEnd w:id="41"/>
    <w:bookmarkStart w:name="z62" w:id="42"/>
    <w:p>
      <w:pPr>
        <w:spacing w:after="0"/>
        <w:ind w:left="0"/>
        <w:jc w:val="both"/>
      </w:pPr>
      <w:r>
        <w:rPr>
          <w:rFonts w:ascii="Times New Roman"/>
          <w:b w:val="false"/>
          <w:i w:val="false"/>
          <w:color w:val="000000"/>
          <w:sz w:val="28"/>
        </w:rPr>
        <w:t>
      Бизнес-жоспарға қойылатын талаптар:</w:t>
      </w:r>
    </w:p>
    <w:bookmarkEnd w:id="42"/>
    <w:bookmarkStart w:name="z63" w:id="43"/>
    <w:p>
      <w:pPr>
        <w:spacing w:after="0"/>
        <w:ind w:left="0"/>
        <w:jc w:val="both"/>
      </w:pPr>
      <w:r>
        <w:rPr>
          <w:rFonts w:ascii="Times New Roman"/>
          <w:b w:val="false"/>
          <w:i w:val="false"/>
          <w:color w:val="000000"/>
          <w:sz w:val="28"/>
        </w:rPr>
        <w:t>
      бизнес-жоспар Microsoft Word форматында және уәкілетті тұлға қол қойған скан-нұсқа түрінде жіберіледі;</w:t>
      </w:r>
    </w:p>
    <w:bookmarkEnd w:id="43"/>
    <w:bookmarkStart w:name="z64" w:id="44"/>
    <w:p>
      <w:pPr>
        <w:spacing w:after="0"/>
        <w:ind w:left="0"/>
        <w:jc w:val="both"/>
      </w:pPr>
      <w:r>
        <w:rPr>
          <w:rFonts w:ascii="Times New Roman"/>
          <w:b w:val="false"/>
          <w:i w:val="false"/>
          <w:color w:val="000000"/>
          <w:sz w:val="28"/>
        </w:rPr>
        <w:t>
      бизнес-жоспарда мынадай ақпарат қамтылады (көрсетілген тәртіппен; егер қандай да бір тармақтар жобаға қолданылмайтын болса, "қолданылмайды" деп көрсетіп, себебін негіздеу қажет):";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2.7-тармақша</w:t>
      </w:r>
      <w:r>
        <w:rPr>
          <w:rFonts w:ascii="Times New Roman"/>
          <w:b w:val="false"/>
          <w:i w:val="false"/>
          <w:color w:val="000000"/>
          <w:sz w:val="28"/>
        </w:rPr>
        <w:t xml:space="preserve"> мынадай редакцияда жазылсын: </w:t>
      </w:r>
    </w:p>
    <w:bookmarkStart w:name="z66" w:id="45"/>
    <w:p>
      <w:pPr>
        <w:spacing w:after="0"/>
        <w:ind w:left="0"/>
        <w:jc w:val="both"/>
      </w:pPr>
      <w:r>
        <w:rPr>
          <w:rFonts w:ascii="Times New Roman"/>
          <w:b w:val="false"/>
          <w:i w:val="false"/>
          <w:color w:val="000000"/>
          <w:sz w:val="28"/>
        </w:rPr>
        <w:t>
      "2.7. әрбір қаржыландыру көзі бойынша қаржыландыру құрылымы мен шарттары (қаржыландыру түрі (нысаны), сомасы мен валютасы, мерзімі, сыйақы мөлшерлемесі, негізгі борышты өтеу және сыйақы төлеу шарттары, жеңілдікті кезеңдер, ковенанттар бойынша ақпаратты қамтиды);";</w:t>
      </w:r>
    </w:p>
    <w:bookmarkEnd w:id="45"/>
    <w:bookmarkStart w:name="z67" w:id="4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7.1-тармақшасы</w:t>
      </w:r>
      <w:r>
        <w:rPr>
          <w:rFonts w:ascii="Times New Roman"/>
          <w:b w:val="false"/>
          <w:i w:val="false"/>
          <w:color w:val="000000"/>
          <w:sz w:val="28"/>
        </w:rPr>
        <w:t xml:space="preserve"> мынадай редакцияда жазылсын: </w:t>
      </w:r>
    </w:p>
    <w:bookmarkEnd w:id="46"/>
    <w:bookmarkStart w:name="z68" w:id="47"/>
    <w:p>
      <w:pPr>
        <w:spacing w:after="0"/>
        <w:ind w:left="0"/>
        <w:jc w:val="both"/>
      </w:pPr>
      <w:r>
        <w:rPr>
          <w:rFonts w:ascii="Times New Roman"/>
          <w:b w:val="false"/>
          <w:i w:val="false"/>
          <w:color w:val="000000"/>
          <w:sz w:val="28"/>
        </w:rPr>
        <w:t>
      "7.1 соңғы есепті кезеңдегі және алдыңғы үш жылдағы негізгі қаржылық көрсеткіштер мен коэффициенттер, тұжырымдар (рентабельділік, өтімділік, төлем қабілеттілігі, борыштық жүктеме, борышқа қызмет көрсету көрсеткіштерін қамтиды);";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p>
    <w:bookmarkStart w:name="z70" w:id="48"/>
    <w:p>
      <w:pPr>
        <w:spacing w:after="0"/>
        <w:ind w:left="0"/>
        <w:jc w:val="both"/>
      </w:pPr>
      <w:r>
        <w:rPr>
          <w:rFonts w:ascii="Times New Roman"/>
          <w:b w:val="false"/>
          <w:i w:val="false"/>
          <w:color w:val="000000"/>
          <w:sz w:val="28"/>
        </w:rPr>
        <w:t>
      "2. Қаржылық модель мынадай бөлімдерді қамтиды:";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"3. Қаржылық модельдің есептік парақтары біріздендірілген құрылымда болады.";</w:t>
      </w:r>
    </w:p>
    <w:bookmarkEnd w:id="49"/>
    <w:bookmarkStart w:name="z73"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3-қосымша";</w:t>
            </w:r>
          </w:p>
        </w:tc>
      </w:tr>
    </w:tbl>
    <w:bookmarkStart w:name="z75"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4-қосымша";</w:t>
            </w:r>
          </w:p>
        </w:tc>
      </w:tr>
    </w:tbl>
    <w:bookmarkStart w:name="z77"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5-қосымша";</w:t>
            </w:r>
          </w:p>
        </w:tc>
      </w:tr>
    </w:tbl>
    <w:bookmarkStart w:name="z79"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53"/>
    <w:bookmarkStart w:name="z80" w:id="54"/>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6-қосымша";</w:t>
            </w:r>
          </w:p>
        </w:tc>
      </w:tr>
    </w:tbl>
    <w:bookmarkStart w:name="z82" w:id="55"/>
    <w:p>
      <w:pPr>
        <w:spacing w:after="0"/>
        <w:ind w:left="0"/>
        <w:jc w:val="both"/>
      </w:pPr>
      <w:r>
        <w:rPr>
          <w:rFonts w:ascii="Times New Roman"/>
          <w:b w:val="false"/>
          <w:i w:val="false"/>
          <w:color w:val="000000"/>
          <w:sz w:val="28"/>
        </w:rPr>
        <w:t xml:space="preserve">
      7.1-тармақ мынадай редакцияда жазылсын: </w:t>
      </w:r>
    </w:p>
    <w:bookmarkEnd w:id="55"/>
    <w:bookmarkStart w:name="z83" w:id="56"/>
    <w:p>
      <w:pPr>
        <w:spacing w:after="0"/>
        <w:ind w:left="0"/>
        <w:jc w:val="both"/>
      </w:pPr>
      <w:r>
        <w:rPr>
          <w:rFonts w:ascii="Times New Roman"/>
          <w:b w:val="false"/>
          <w:i w:val="false"/>
          <w:color w:val="000000"/>
          <w:sz w:val="28"/>
        </w:rPr>
        <w:t>
      "1.2 Жеке тұлғалар (егер жоқ болса: сызықша)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Р/с</w:t>
            </w:r>
          </w:p>
          <w:bookmarkEnd w:id="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табылады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8"/>
    <w:p>
      <w:pPr>
        <w:spacing w:after="0"/>
        <w:ind w:left="0"/>
        <w:jc w:val="both"/>
      </w:pPr>
      <w:r>
        <w:rPr>
          <w:rFonts w:ascii="Times New Roman"/>
          <w:b w:val="false"/>
          <w:i w:val="false"/>
          <w:color w:val="000000"/>
          <w:sz w:val="28"/>
        </w:rPr>
        <w:t>
      ";</w:t>
      </w:r>
    </w:p>
    <w:bookmarkEnd w:id="58"/>
    <w:bookmarkStart w:name="z86" w:id="59"/>
    <w:p>
      <w:pPr>
        <w:spacing w:after="0"/>
        <w:ind w:left="0"/>
        <w:jc w:val="both"/>
      </w:pPr>
      <w:r>
        <w:rPr>
          <w:rFonts w:ascii="Times New Roman"/>
          <w:b w:val="false"/>
          <w:i w:val="false"/>
          <w:color w:val="000000"/>
          <w:sz w:val="28"/>
        </w:rPr>
        <w:t xml:space="preserve">
      6.1-тармақ мынадай редакцияда жазылсын: </w:t>
      </w:r>
    </w:p>
    <w:bookmarkEnd w:id="59"/>
    <w:bookmarkStart w:name="z87" w:id="60"/>
    <w:p>
      <w:pPr>
        <w:spacing w:after="0"/>
        <w:ind w:left="0"/>
        <w:jc w:val="both"/>
      </w:pPr>
      <w:r>
        <w:rPr>
          <w:rFonts w:ascii="Times New Roman"/>
          <w:b w:val="false"/>
          <w:i w:val="false"/>
          <w:color w:val="000000"/>
          <w:sz w:val="28"/>
        </w:rPr>
        <w:t>
      "1.3 Бенефициарлық меншік иелері (егер жоқ болса: сызықша)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Р/с</w:t>
            </w:r>
          </w:p>
          <w:bookmarkEnd w:id="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табылады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2"/>
    <w:p>
      <w:pPr>
        <w:spacing w:after="0"/>
        <w:ind w:left="0"/>
        <w:jc w:val="both"/>
      </w:pPr>
      <w:r>
        <w:rPr>
          <w:rFonts w:ascii="Times New Roman"/>
          <w:b w:val="false"/>
          <w:i w:val="false"/>
          <w:color w:val="000000"/>
          <w:sz w:val="28"/>
        </w:rPr>
        <w:t>
      ";</w:t>
      </w:r>
    </w:p>
    <w:bookmarkEnd w:id="62"/>
    <w:bookmarkStart w:name="z90" w:id="63"/>
    <w:p>
      <w:pPr>
        <w:spacing w:after="0"/>
        <w:ind w:left="0"/>
        <w:jc w:val="both"/>
      </w:pPr>
      <w:r>
        <w:rPr>
          <w:rFonts w:ascii="Times New Roman"/>
          <w:b w:val="false"/>
          <w:i w:val="false"/>
          <w:color w:val="000000"/>
          <w:sz w:val="28"/>
        </w:rPr>
        <w:t>
      4-тармақ мынадай редакцияда жазылсын:</w:t>
      </w:r>
    </w:p>
    <w:bookmarkEnd w:id="63"/>
    <w:bookmarkStart w:name="z91" w:id="64"/>
    <w:p>
      <w:pPr>
        <w:spacing w:after="0"/>
        <w:ind w:left="0"/>
        <w:jc w:val="both"/>
      </w:pPr>
      <w:r>
        <w:rPr>
          <w:rFonts w:ascii="Times New Roman"/>
          <w:b w:val="false"/>
          <w:i w:val="false"/>
          <w:color w:val="000000"/>
          <w:sz w:val="28"/>
        </w:rPr>
        <w:t>
      "3. Еншілес, тәуелді, байланысқан ұйымдардың бар-жоғы</w:t>
      </w:r>
    </w:p>
    <w:bookmarkEnd w:id="64"/>
    <w:bookmarkStart w:name="z92" w:id="65"/>
    <w:p>
      <w:pPr>
        <w:spacing w:after="0"/>
        <w:ind w:left="0"/>
        <w:jc w:val="both"/>
      </w:pPr>
      <w:r>
        <w:rPr>
          <w:rFonts w:ascii="Times New Roman"/>
          <w:b w:val="false"/>
          <w:i w:val="false"/>
          <w:color w:val="000000"/>
          <w:sz w:val="28"/>
        </w:rPr>
        <w:t>
      Еншілес, тәуелді, байланысқан ұйымдардың бар-жоғы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Р/с</w:t>
            </w:r>
          </w:p>
          <w:bookmarkEnd w:id="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(еншілес, тәуелді, байланысқан)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7"/>
    <w:p>
      <w:pPr>
        <w:spacing w:after="0"/>
        <w:ind w:left="0"/>
        <w:jc w:val="both"/>
      </w:pPr>
      <w:r>
        <w:rPr>
          <w:rFonts w:ascii="Times New Roman"/>
          <w:b w:val="false"/>
          <w:i w:val="false"/>
          <w:color w:val="000000"/>
          <w:sz w:val="28"/>
        </w:rPr>
        <w:t>
      ";</w:t>
      </w:r>
    </w:p>
    <w:bookmarkEnd w:id="67"/>
    <w:bookmarkStart w:name="z95"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7-қосымша";</w:t>
            </w:r>
          </w:p>
        </w:tc>
      </w:tr>
    </w:tbl>
    <w:bookmarkStart w:name="z97"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8-қосымша";</w:t>
            </w:r>
          </w:p>
        </w:tc>
      </w:tr>
    </w:tbl>
    <w:bookmarkStart w:name="z99"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70"/>
    <w:bookmarkStart w:name="z100" w:id="71"/>
    <w:p>
      <w:pPr>
        <w:spacing w:after="0"/>
        <w:ind w:left="0"/>
        <w:jc w:val="both"/>
      </w:pPr>
      <w:r>
        <w:rPr>
          <w:rFonts w:ascii="Times New Roman"/>
          <w:b w:val="false"/>
          <w:i w:val="false"/>
          <w:color w:val="000000"/>
          <w:sz w:val="28"/>
        </w:rPr>
        <w:t>
      жоғарғы оң жақ бұрышы мынадай редакцияда жазылсын: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9-қосымша";</w:t>
            </w:r>
          </w:p>
        </w:tc>
      </w:tr>
    </w:tbl>
    <w:bookmarkStart w:name="z102" w:id="72"/>
    <w:p>
      <w:pPr>
        <w:spacing w:after="0"/>
        <w:ind w:left="0"/>
        <w:jc w:val="both"/>
      </w:pPr>
      <w:r>
        <w:rPr>
          <w:rFonts w:ascii="Times New Roman"/>
          <w:b w:val="false"/>
          <w:i w:val="false"/>
          <w:color w:val="000000"/>
          <w:sz w:val="28"/>
        </w:rPr>
        <w:t xml:space="preserve">
      9-тармақ мынадай редакцияда жазылсын: </w:t>
      </w:r>
    </w:p>
    <w:bookmarkEnd w:id="72"/>
    <w:bookmarkStart w:name="z103" w:id="73"/>
    <w:p>
      <w:pPr>
        <w:spacing w:after="0"/>
        <w:ind w:left="0"/>
        <w:jc w:val="both"/>
      </w:pPr>
      <w:r>
        <w:rPr>
          <w:rFonts w:ascii="Times New Roman"/>
          <w:b w:val="false"/>
          <w:i w:val="false"/>
          <w:color w:val="000000"/>
          <w:sz w:val="28"/>
        </w:rPr>
        <w:t xml:space="preserve">
      "9. Тәуелсіз сараптамалардың қажеттігі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Р/с</w:t>
            </w:r>
          </w:p>
          <w:bookmarkEnd w:id="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сараптаманың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5"/>
    <w:p>
      <w:pPr>
        <w:spacing w:after="0"/>
        <w:ind w:left="0"/>
        <w:jc w:val="both"/>
      </w:pPr>
      <w:r>
        <w:rPr>
          <w:rFonts w:ascii="Times New Roman"/>
          <w:b w:val="false"/>
          <w:i w:val="false"/>
          <w:color w:val="000000"/>
          <w:sz w:val="28"/>
        </w:rPr>
        <w:t>
      Ескертпе: тәуелсіз сараптамалардың қажеттігі осы Қағидалардың тиісті бөлімінде баяндалған қағидалар негізінде айқындалады.";</w:t>
      </w:r>
    </w:p>
    <w:bookmarkEnd w:id="75"/>
    <w:bookmarkStart w:name="z106"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10-қосымша";</w:t>
            </w:r>
          </w:p>
        </w:tc>
      </w:tr>
    </w:tbl>
    <w:bookmarkStart w:name="z108"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11-қосымша";</w:t>
            </w:r>
          </w:p>
        </w:tc>
      </w:tr>
    </w:tbl>
    <w:bookmarkStart w:name="z110"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12-қосымша";</w:t>
            </w:r>
          </w:p>
        </w:tc>
      </w:tr>
    </w:tbl>
    <w:bookmarkStart w:name="z112"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13-қосымша";</w:t>
            </w:r>
          </w:p>
        </w:tc>
      </w:tr>
    </w:tbl>
    <w:bookmarkStart w:name="z114"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14-қосымшада</w:t>
      </w:r>
      <w:r>
        <w:rPr>
          <w:rFonts w:ascii="Times New Roman"/>
          <w:b w:val="false"/>
          <w:i w:val="false"/>
          <w:color w:val="000000"/>
          <w:sz w:val="28"/>
        </w:rPr>
        <w:t>:</w:t>
      </w:r>
    </w:p>
    <w:bookmarkEnd w:id="80"/>
    <w:bookmarkStart w:name="z115" w:id="81"/>
    <w:p>
      <w:pPr>
        <w:spacing w:after="0"/>
        <w:ind w:left="0"/>
        <w:jc w:val="both"/>
      </w:pPr>
      <w:r>
        <w:rPr>
          <w:rFonts w:ascii="Times New Roman"/>
          <w:b w:val="false"/>
          <w:i w:val="false"/>
          <w:color w:val="000000"/>
          <w:sz w:val="28"/>
        </w:rPr>
        <w:t>
      жоғарғы оң жақ бұрышы мынадай редакцияда жазылсын: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14-қосымша";</w:t>
            </w:r>
          </w:p>
        </w:tc>
      </w:tr>
    </w:tbl>
    <w:bookmarkStart w:name="z117" w:id="82"/>
    <w:p>
      <w:pPr>
        <w:spacing w:after="0"/>
        <w:ind w:left="0"/>
        <w:jc w:val="both"/>
      </w:pPr>
      <w:r>
        <w:rPr>
          <w:rFonts w:ascii="Times New Roman"/>
          <w:b w:val="false"/>
          <w:i w:val="false"/>
          <w:color w:val="000000"/>
          <w:sz w:val="28"/>
        </w:rPr>
        <w:t xml:space="preserve">
      2-тармақ мынадай редакцияда жазылсын: </w:t>
      </w:r>
    </w:p>
    <w:bookmarkEnd w:id="82"/>
    <w:bookmarkStart w:name="z118" w:id="83"/>
    <w:p>
      <w:pPr>
        <w:spacing w:after="0"/>
        <w:ind w:left="0"/>
        <w:jc w:val="both"/>
      </w:pPr>
      <w:r>
        <w:rPr>
          <w:rFonts w:ascii="Times New Roman"/>
          <w:b w:val="false"/>
          <w:i w:val="false"/>
          <w:color w:val="000000"/>
          <w:sz w:val="28"/>
        </w:rPr>
        <w:t>
      "2. Жобаның стратегиялық мақсаттары мен әлеуметтік-экономикалық көрсеткіштеріне қол жеткізу жөніндегі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жеткізудің белгіленген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бойынша түсіндірмелер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мен ұсыныстар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4"/>
    <w:p>
      <w:pPr>
        <w:spacing w:after="0"/>
        <w:ind w:left="0"/>
        <w:jc w:val="both"/>
      </w:pPr>
      <w:r>
        <w:rPr>
          <w:rFonts w:ascii="Times New Roman"/>
          <w:b w:val="false"/>
          <w:i w:val="false"/>
          <w:color w:val="000000"/>
          <w:sz w:val="28"/>
        </w:rPr>
        <w:t>
      Ескертпе: 1-6-бағандарды жобаның барлық жоспарлы стратегиялық мақсаттары мен әлеуметтік-экономикалық көрсеткіштері үшін толтыру қажет. 7-11-бағандарды қол жеткізу мерзімі басталған көрсеткіштер үшін толтыру қажет; қалғандары үшін осы кестеде "мерзімі басталған жоқ" деп көрсету керек, алайда төмендегі кестеде динамиканы қадағалау үшін өткен жылдың қорытындысы бойынша мәнді келтіру қажет. Растайтын ақпаратты және (немесе) іс жүзіндегі көрсеткіштер бойынша есеп-қисаптарды қоса беру қажет.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Р/с</w:t>
            </w:r>
          </w:p>
          <w:bookmarkEnd w:id="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86"/>
    <w:p>
      <w:pPr>
        <w:spacing w:after="0"/>
        <w:ind w:left="0"/>
        <w:jc w:val="both"/>
      </w:pPr>
      <w:r>
        <w:rPr>
          <w:rFonts w:ascii="Times New Roman"/>
          <w:b w:val="false"/>
          <w:i w:val="false"/>
          <w:color w:val="000000"/>
          <w:sz w:val="28"/>
        </w:rPr>
        <w:t>
      ".</w:t>
      </w:r>
    </w:p>
    <w:bookmarkEnd w:id="86"/>
    <w:bookmarkStart w:name="z122" w:id="8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