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efc93" w14:textId="45efc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Есірткі және психотроптық заттарды өндірумен немесе дайындаумен байланысты емес өнеркәсіптік мақсаттарда өсіруге рұқсат етілген сора (каннабис) өсімдігінің сұрыптарын өнеркәсіптік қайта өңдеу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2025 жылғы 7 қарашадағы № 936 қаулысы</w:t>
      </w:r>
    </w:p>
    <w:p>
      <w:pPr>
        <w:spacing w:after="0"/>
        <w:ind w:left="0"/>
        <w:jc w:val="both"/>
      </w:pPr>
      <w:bookmarkStart w:name="z4" w:id="0"/>
      <w:r>
        <w:rPr>
          <w:rFonts w:ascii="Times New Roman"/>
          <w:b w:val="false"/>
          <w:i w:val="false"/>
          <w:color w:val="000000"/>
          <w:sz w:val="28"/>
        </w:rPr>
        <w:t xml:space="preserve">
      "Есiрткi, психотроптық заттар, сол тектестер мен прекурсорлар және олардың заңсыз айналымы мен терiс пайдаланылуына қарсы iс-қимыл шаралары туралы" Қазақстан Республикасының Заңы 22-бабының </w:t>
      </w:r>
      <w:r>
        <w:rPr>
          <w:rFonts w:ascii="Times New Roman"/>
          <w:b w:val="false"/>
          <w:i w:val="false"/>
          <w:color w:val="000000"/>
          <w:sz w:val="28"/>
        </w:rPr>
        <w:t>7-тармағына</w:t>
      </w:r>
      <w:r>
        <w:rPr>
          <w:rFonts w:ascii="Times New Roman"/>
          <w:b w:val="false"/>
          <w:i w:val="false"/>
          <w:color w:val="000000"/>
          <w:sz w:val="28"/>
        </w:rPr>
        <w:t xml:space="preserve"> сәйкес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Есірткі және психотроптық заттарды өндірумен немесе дайындаумен байланысты емес өнеркәсіптік мақсаттарда өсіруге рұқсат етілген сора (каннабис) өсімдігінің сұрыптарын өнеркәсіптік қайта өңдеу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7 қарашадағы</w:t>
            </w:r>
            <w:r>
              <w:br/>
            </w:r>
            <w:r>
              <w:rPr>
                <w:rFonts w:ascii="Times New Roman"/>
                <w:b w:val="false"/>
                <w:i w:val="false"/>
                <w:color w:val="000000"/>
                <w:sz w:val="20"/>
              </w:rPr>
              <w:t>№ 936 қаулысымен</w:t>
            </w:r>
            <w:r>
              <w:br/>
            </w:r>
            <w:r>
              <w:rPr>
                <w:rFonts w:ascii="Times New Roman"/>
                <w:b w:val="false"/>
                <w:i w:val="false"/>
                <w:color w:val="000000"/>
                <w:sz w:val="20"/>
              </w:rPr>
              <w:t>бекітілген</w:t>
            </w:r>
          </w:p>
        </w:tc>
      </w:tr>
    </w:tbl>
    <w:bookmarkStart w:name="z9" w:id="3"/>
    <w:p>
      <w:pPr>
        <w:spacing w:after="0"/>
        <w:ind w:left="0"/>
        <w:jc w:val="left"/>
      </w:pPr>
      <w:r>
        <w:rPr>
          <w:rFonts w:ascii="Times New Roman"/>
          <w:b/>
          <w:i w:val="false"/>
          <w:color w:val="000000"/>
        </w:rPr>
        <w:t xml:space="preserve"> Есірткі және психотроптық заттарды өндірумен немесе дайындаумен байланысты емес өнеркәсіптік мақсаттарда өсіруге рұқсат етілген сора (каннабис) өсімдігінің сұрыптарын өнеркәсіптік қайта өңдеу қағидалары</w:t>
      </w:r>
    </w:p>
    <w:bookmarkEnd w:id="3"/>
    <w:bookmarkStart w:name="z10" w:id="4"/>
    <w:p>
      <w:pPr>
        <w:spacing w:after="0"/>
        <w:ind w:left="0"/>
        <w:jc w:val="left"/>
      </w:pPr>
      <w:r>
        <w:rPr>
          <w:rFonts w:ascii="Times New Roman"/>
          <w:b/>
          <w:i w:val="false"/>
          <w:color w:val="000000"/>
        </w:rPr>
        <w:t xml:space="preserve"> 1-тарау. Жалпы ережелер</w:t>
      </w:r>
    </w:p>
    <w:bookmarkEnd w:id="4"/>
    <w:bookmarkStart w:name="z11" w:id="5"/>
    <w:p>
      <w:pPr>
        <w:spacing w:after="0"/>
        <w:ind w:left="0"/>
        <w:jc w:val="both"/>
      </w:pPr>
      <w:r>
        <w:rPr>
          <w:rFonts w:ascii="Times New Roman"/>
          <w:b w:val="false"/>
          <w:i w:val="false"/>
          <w:color w:val="000000"/>
          <w:sz w:val="28"/>
        </w:rPr>
        <w:t xml:space="preserve">
      1. Осы Есірткі және психотроптық заттарды өндірумен немесе дайындаумен байланысты емес өнеркәсіптік мақсаттарда өсіруге рұқсат етілген сора (каннабис) өсімдігінің сұрыптарын өнеркәсіптік қайта өңдеу қағидалары (бұдан әрі – Қағидалар) "Есірткі құралдары, психотроптық заттар, олардың аналогтары мен прекурсорлары және олардың заңсыз айналымына және оларды теріс пайдалануға қарсы іс-қимыл шаралары туралы" Қазақстан Республикасының Заңы 22-бабының </w:t>
      </w:r>
      <w:r>
        <w:rPr>
          <w:rFonts w:ascii="Times New Roman"/>
          <w:b w:val="false"/>
          <w:i w:val="false"/>
          <w:color w:val="000000"/>
          <w:sz w:val="28"/>
        </w:rPr>
        <w:t>7-тармағына</w:t>
      </w:r>
      <w:r>
        <w:rPr>
          <w:rFonts w:ascii="Times New Roman"/>
          <w:b w:val="false"/>
          <w:i w:val="false"/>
          <w:color w:val="000000"/>
          <w:sz w:val="28"/>
        </w:rPr>
        <w:t xml:space="preserve"> сәйкес әзірленді және есірткі және психотроптық заттарды өндірумен немесе дайындаумен байланысты емес өнеркәсіптік мақсаттарда өсіруге рұқсат етілген сора (каннабис) өсімдігінің сұрыптарын өнеркәсіптік қайта өңдеу тәртібін айқындайды.</w:t>
      </w:r>
    </w:p>
    <w:bookmarkEnd w:id="5"/>
    <w:bookmarkStart w:name="z12" w:id="6"/>
    <w:p>
      <w:pPr>
        <w:spacing w:after="0"/>
        <w:ind w:left="0"/>
        <w:jc w:val="both"/>
      </w:pPr>
      <w:r>
        <w:rPr>
          <w:rFonts w:ascii="Times New Roman"/>
          <w:b w:val="false"/>
          <w:i w:val="false"/>
          <w:color w:val="000000"/>
          <w:sz w:val="28"/>
        </w:rPr>
        <w:t>
      2. Осы Қағидаларда пайдаланылатын негізгі ұғымдар:</w:t>
      </w:r>
    </w:p>
    <w:bookmarkEnd w:id="6"/>
    <w:bookmarkStart w:name="z13" w:id="7"/>
    <w:p>
      <w:pPr>
        <w:spacing w:after="0"/>
        <w:ind w:left="0"/>
        <w:jc w:val="both"/>
      </w:pPr>
      <w:r>
        <w:rPr>
          <w:rFonts w:ascii="Times New Roman"/>
          <w:b w:val="false"/>
          <w:i w:val="false"/>
          <w:color w:val="000000"/>
          <w:sz w:val="28"/>
        </w:rPr>
        <w:t>
      1) қаралап тазарту – сора (каннабис) сабағын лигниннен, сүрек тозаңынан арылту процесі;</w:t>
      </w:r>
    </w:p>
    <w:bookmarkEnd w:id="7"/>
    <w:bookmarkStart w:name="z14" w:id="8"/>
    <w:p>
      <w:pPr>
        <w:spacing w:after="0"/>
        <w:ind w:left="0"/>
        <w:jc w:val="both"/>
      </w:pPr>
      <w:r>
        <w:rPr>
          <w:rFonts w:ascii="Times New Roman"/>
          <w:b w:val="false"/>
          <w:i w:val="false"/>
          <w:color w:val="000000"/>
          <w:sz w:val="28"/>
        </w:rPr>
        <w:t>
      2) декортикация – сора (каннабис) талшығын кострадан механикалық жолмен ажырату;</w:t>
      </w:r>
    </w:p>
    <w:bookmarkEnd w:id="8"/>
    <w:bookmarkStart w:name="z15" w:id="9"/>
    <w:p>
      <w:pPr>
        <w:spacing w:after="0"/>
        <w:ind w:left="0"/>
        <w:jc w:val="both"/>
      </w:pPr>
      <w:r>
        <w:rPr>
          <w:rFonts w:ascii="Times New Roman"/>
          <w:b w:val="false"/>
          <w:i w:val="false"/>
          <w:color w:val="000000"/>
          <w:sz w:val="28"/>
        </w:rPr>
        <w:t>
      3) кендір талшықтары – сора (каннабис) сабағынан алынатын қылшықты тінді техникалық талшық;</w:t>
      </w:r>
    </w:p>
    <w:bookmarkEnd w:id="9"/>
    <w:bookmarkStart w:name="z16" w:id="10"/>
    <w:p>
      <w:pPr>
        <w:spacing w:after="0"/>
        <w:ind w:left="0"/>
        <w:jc w:val="both"/>
      </w:pPr>
      <w:r>
        <w:rPr>
          <w:rFonts w:ascii="Times New Roman"/>
          <w:b w:val="false"/>
          <w:i w:val="false"/>
          <w:color w:val="000000"/>
          <w:sz w:val="28"/>
        </w:rPr>
        <w:t>
      4) костра – сора (каннабис) сабағының ішкі сүрек бөлігі;</w:t>
      </w:r>
    </w:p>
    <w:bookmarkEnd w:id="10"/>
    <w:bookmarkStart w:name="z17" w:id="11"/>
    <w:p>
      <w:pPr>
        <w:spacing w:after="0"/>
        <w:ind w:left="0"/>
        <w:jc w:val="both"/>
      </w:pPr>
      <w:r>
        <w:rPr>
          <w:rFonts w:ascii="Times New Roman"/>
          <w:b w:val="false"/>
          <w:i w:val="false"/>
          <w:color w:val="000000"/>
          <w:sz w:val="28"/>
        </w:rPr>
        <w:t>
      5) реттинг – сора (каннабис) талшығын кострадан биохимиялық ажырату;</w:t>
      </w:r>
    </w:p>
    <w:bookmarkEnd w:id="11"/>
    <w:bookmarkStart w:name="z18" w:id="12"/>
    <w:p>
      <w:pPr>
        <w:spacing w:after="0"/>
        <w:ind w:left="0"/>
        <w:jc w:val="both"/>
      </w:pPr>
      <w:r>
        <w:rPr>
          <w:rFonts w:ascii="Times New Roman"/>
          <w:b w:val="false"/>
          <w:i w:val="false"/>
          <w:color w:val="000000"/>
          <w:sz w:val="28"/>
        </w:rPr>
        <w:t>
      6) сора (каннабис) – есірткі мен психотроптық заттарды өндірумен немесе дайындаумен байланысты емес өнеркәсіптік мақсаттарда өсіруге рұқсат етілген, құрамындағы тетрагидроканнабинол 0,3 %-дан аспайтын сора (каннабис) өсімдігінің сұрыптарынан алынатын шикізат;</w:t>
      </w:r>
    </w:p>
    <w:bookmarkEnd w:id="12"/>
    <w:bookmarkStart w:name="z19" w:id="13"/>
    <w:p>
      <w:pPr>
        <w:spacing w:after="0"/>
        <w:ind w:left="0"/>
        <w:jc w:val="both"/>
      </w:pPr>
      <w:r>
        <w:rPr>
          <w:rFonts w:ascii="Times New Roman"/>
          <w:b w:val="false"/>
          <w:i w:val="false"/>
          <w:color w:val="000000"/>
          <w:sz w:val="28"/>
        </w:rPr>
        <w:t>
      7) тарау – сора (каннабис) талшығын жазып түзету және сұрыптау процесі;</w:t>
      </w:r>
    </w:p>
    <w:bookmarkEnd w:id="13"/>
    <w:bookmarkStart w:name="z20" w:id="14"/>
    <w:p>
      <w:pPr>
        <w:spacing w:after="0"/>
        <w:ind w:left="0"/>
        <w:jc w:val="both"/>
      </w:pPr>
      <w:r>
        <w:rPr>
          <w:rFonts w:ascii="Times New Roman"/>
          <w:b w:val="false"/>
          <w:i w:val="false"/>
          <w:color w:val="000000"/>
          <w:sz w:val="28"/>
        </w:rPr>
        <w:t>
      8) тетрагидроканнабинол (бұдан әрі – ТГК) – каннабиноидтар тобына жататын, сора (каннабис) өсімдігінің негізгі психобелсенді компоненті болып табылатын, адамның орталық жүйке жүйесіне әсерін тигізетін, Қазақстан Республикасының заңнамасына сәйкес бақыланатын заттар тізбесіне енгізілген химиялық қосылыс;</w:t>
      </w:r>
    </w:p>
    <w:bookmarkEnd w:id="14"/>
    <w:bookmarkStart w:name="z21" w:id="15"/>
    <w:p>
      <w:pPr>
        <w:spacing w:after="0"/>
        <w:ind w:left="0"/>
        <w:jc w:val="both"/>
      </w:pPr>
      <w:r>
        <w:rPr>
          <w:rFonts w:ascii="Times New Roman"/>
          <w:b w:val="false"/>
          <w:i w:val="false"/>
          <w:color w:val="000000"/>
          <w:sz w:val="28"/>
        </w:rPr>
        <w:t>
      9) түту – сораның (каннабистің) кендір талшығын ұсақ қоспалар мен жете бөлінбеген бөлшектерден арылту процесі.</w:t>
      </w:r>
    </w:p>
    <w:bookmarkEnd w:id="15"/>
    <w:bookmarkStart w:name="z22" w:id="16"/>
    <w:p>
      <w:pPr>
        <w:spacing w:after="0"/>
        <w:ind w:left="0"/>
        <w:jc w:val="both"/>
      </w:pPr>
      <w:r>
        <w:rPr>
          <w:rFonts w:ascii="Times New Roman"/>
          <w:b w:val="false"/>
          <w:i w:val="false"/>
          <w:color w:val="000000"/>
          <w:sz w:val="28"/>
        </w:rPr>
        <w:t>
      3. Есірткі және психотроптық заттарды өндірумен немесе дайындаумен байланысты емес өнеркәсіптік мақсаттарда өсіруге рұқсат етілген сора (каннабис) өсімдігінің сұрыптарын өнеркәсіптік өңдеу өнеркәсіптің түрлі салаларында түпкілікті өнім алу мақсатында жүзеге асырылатын технологиялық процестерден тұрады және өнеркәсіптік өңдеуге қабылдауды, бастапқы және (немесе) терең өңдеуді қамтиды.</w:t>
      </w:r>
    </w:p>
    <w:bookmarkEnd w:id="16"/>
    <w:bookmarkStart w:name="z23" w:id="17"/>
    <w:p>
      <w:pPr>
        <w:spacing w:after="0"/>
        <w:ind w:left="0"/>
        <w:jc w:val="left"/>
      </w:pPr>
      <w:r>
        <w:rPr>
          <w:rFonts w:ascii="Times New Roman"/>
          <w:b/>
          <w:i w:val="false"/>
          <w:color w:val="000000"/>
        </w:rPr>
        <w:t xml:space="preserve"> 2-тарау. Сораны (каннабисті) өндірістік өңдеуге қабылдау тәртібі</w:t>
      </w:r>
    </w:p>
    <w:bookmarkEnd w:id="17"/>
    <w:bookmarkStart w:name="z24" w:id="18"/>
    <w:p>
      <w:pPr>
        <w:spacing w:after="0"/>
        <w:ind w:left="0"/>
        <w:jc w:val="both"/>
      </w:pPr>
      <w:r>
        <w:rPr>
          <w:rFonts w:ascii="Times New Roman"/>
          <w:b w:val="false"/>
          <w:i w:val="false"/>
          <w:color w:val="000000"/>
          <w:sz w:val="28"/>
        </w:rPr>
        <w:t>
      4. Сораны (каннабисті) өнеркәсіптік өңдеуді жүзеге асыратын өнеркәсіптік-инновациялық қызмет субъектілері сора (каннабис) сабақтарын партиямен қабылдайды.</w:t>
      </w:r>
    </w:p>
    <w:bookmarkEnd w:id="18"/>
    <w:bookmarkStart w:name="z25" w:id="19"/>
    <w:p>
      <w:pPr>
        <w:spacing w:after="0"/>
        <w:ind w:left="0"/>
        <w:jc w:val="both"/>
      </w:pPr>
      <w:r>
        <w:rPr>
          <w:rFonts w:ascii="Times New Roman"/>
          <w:b w:val="false"/>
          <w:i w:val="false"/>
          <w:color w:val="000000"/>
          <w:sz w:val="28"/>
        </w:rPr>
        <w:t>
      5. Есірткі және психотроптық заттарды өндірумен немесе дайындаумен байланысты емес өнеркәсіптік мақсаттарда өсіруге рұқсат етілген сора (каннабис) өсімдігінің бір сұрыптағы, бір мезгілде жиналған, бір уақытта тапсыруға арналған және бір құжатпен ресімделген сора (каннабис) сабақтарының кез келген саны партия деп есептеледі.</w:t>
      </w:r>
    </w:p>
    <w:bookmarkEnd w:id="19"/>
    <w:bookmarkStart w:name="z26" w:id="20"/>
    <w:p>
      <w:pPr>
        <w:spacing w:after="0"/>
        <w:ind w:left="0"/>
        <w:jc w:val="both"/>
      </w:pPr>
      <w:r>
        <w:rPr>
          <w:rFonts w:ascii="Times New Roman"/>
          <w:b w:val="false"/>
          <w:i w:val="false"/>
          <w:color w:val="000000"/>
          <w:sz w:val="28"/>
        </w:rPr>
        <w:t>
      6. Сора (каннабис) сабағы сора (каннабис) өсімдігіндегі ТГК деңгейі Қазақстан Республикасының заңнамасында белгіленген нормадан аспайтынын растайтын, заңнамада белгіленген тәртіппен сот-сараптамалық қызметті жүзеге асыратын мемлекеттік заңды тұлға берген сараптама қорытындысы негізінде орам немесе престелген бау түрінде қабылданады.</w:t>
      </w:r>
    </w:p>
    <w:bookmarkEnd w:id="20"/>
    <w:bookmarkStart w:name="z27" w:id="21"/>
    <w:p>
      <w:pPr>
        <w:spacing w:after="0"/>
        <w:ind w:left="0"/>
        <w:jc w:val="left"/>
      </w:pPr>
      <w:r>
        <w:rPr>
          <w:rFonts w:ascii="Times New Roman"/>
          <w:b/>
          <w:i w:val="false"/>
          <w:color w:val="000000"/>
        </w:rPr>
        <w:t xml:space="preserve"> 3-тарау. Сораны (каннабисті) бастапқы өңдеу тәртібі</w:t>
      </w:r>
    </w:p>
    <w:bookmarkEnd w:id="21"/>
    <w:bookmarkStart w:name="z28" w:id="22"/>
    <w:p>
      <w:pPr>
        <w:spacing w:after="0"/>
        <w:ind w:left="0"/>
        <w:jc w:val="both"/>
      </w:pPr>
      <w:r>
        <w:rPr>
          <w:rFonts w:ascii="Times New Roman"/>
          <w:b w:val="false"/>
          <w:i w:val="false"/>
          <w:color w:val="000000"/>
          <w:sz w:val="28"/>
        </w:rPr>
        <w:t>
      7. Өнеркәсіптік-инновациялық қызмет субъектілері сора (каннабис) сабағындағы ішкі сүрек бөлігінен (костра) кендір талшығын (тін) ажыратады.</w:t>
      </w:r>
    </w:p>
    <w:bookmarkEnd w:id="22"/>
    <w:bookmarkStart w:name="z29" w:id="23"/>
    <w:p>
      <w:pPr>
        <w:spacing w:after="0"/>
        <w:ind w:left="0"/>
        <w:jc w:val="both"/>
      </w:pPr>
      <w:r>
        <w:rPr>
          <w:rFonts w:ascii="Times New Roman"/>
          <w:b w:val="false"/>
          <w:i w:val="false"/>
          <w:color w:val="000000"/>
          <w:sz w:val="28"/>
        </w:rPr>
        <w:t>
      Сора (каннабис) сабақтарын бөлу реттинг немесе декортикация жолымен жүргізіледі. Реттингтің негізгі әдістеріне судағы, даладағы, химиялық реттинг әдістері жатады:</w:t>
      </w:r>
    </w:p>
    <w:bookmarkEnd w:id="23"/>
    <w:bookmarkStart w:name="z30" w:id="24"/>
    <w:p>
      <w:pPr>
        <w:spacing w:after="0"/>
        <w:ind w:left="0"/>
        <w:jc w:val="both"/>
      </w:pPr>
      <w:r>
        <w:rPr>
          <w:rFonts w:ascii="Times New Roman"/>
          <w:b w:val="false"/>
          <w:i w:val="false"/>
          <w:color w:val="000000"/>
          <w:sz w:val="28"/>
        </w:rPr>
        <w:t>
      судағы реттинг кезінде сабақтар 1-2 апта суға (өзенде, тоғанда немесе бассейндерде) салып қойылады. Микроорганизмдер талшық пен костраны байланыстыратын пектин (желім тәрізді зат) ыдыратады;</w:t>
      </w:r>
    </w:p>
    <w:bookmarkEnd w:id="24"/>
    <w:bookmarkStart w:name="z31" w:id="25"/>
    <w:p>
      <w:pPr>
        <w:spacing w:after="0"/>
        <w:ind w:left="0"/>
        <w:jc w:val="both"/>
      </w:pPr>
      <w:r>
        <w:rPr>
          <w:rFonts w:ascii="Times New Roman"/>
          <w:b w:val="false"/>
          <w:i w:val="false"/>
          <w:color w:val="000000"/>
          <w:sz w:val="28"/>
        </w:rPr>
        <w:t>
      даладағы (табиғи) реттинг кезінде сабақтар далаға төселеді және 2-4 апта бойы жаңбырдың, күннің астында жатып, микроорганизмдердің әсеріне ұшырайды;</w:t>
      </w:r>
    </w:p>
    <w:bookmarkEnd w:id="25"/>
    <w:bookmarkStart w:name="z32" w:id="26"/>
    <w:p>
      <w:pPr>
        <w:spacing w:after="0"/>
        <w:ind w:left="0"/>
        <w:jc w:val="both"/>
      </w:pPr>
      <w:r>
        <w:rPr>
          <w:rFonts w:ascii="Times New Roman"/>
          <w:b w:val="false"/>
          <w:i w:val="false"/>
          <w:color w:val="000000"/>
          <w:sz w:val="28"/>
        </w:rPr>
        <w:t>
      химиялық реттинг кезінде талшықтарды ажыратуды жеделдету үшін сілтілік немесе қышқылдық ерітінділер қолданылады.</w:t>
      </w:r>
    </w:p>
    <w:bookmarkEnd w:id="26"/>
    <w:bookmarkStart w:name="z33" w:id="27"/>
    <w:p>
      <w:pPr>
        <w:spacing w:after="0"/>
        <w:ind w:left="0"/>
        <w:jc w:val="both"/>
      </w:pPr>
      <w:r>
        <w:rPr>
          <w:rFonts w:ascii="Times New Roman"/>
          <w:b w:val="false"/>
          <w:i w:val="false"/>
          <w:color w:val="000000"/>
          <w:sz w:val="28"/>
        </w:rPr>
        <w:t>
      Декортикация кезінде сора (каннабис) сабақтары біліктері мен щеткалары бар арнайы станоктардан өткізіледі.</w:t>
      </w:r>
    </w:p>
    <w:bookmarkEnd w:id="27"/>
    <w:bookmarkStart w:name="z34" w:id="28"/>
    <w:p>
      <w:pPr>
        <w:spacing w:after="0"/>
        <w:ind w:left="0"/>
        <w:jc w:val="both"/>
      </w:pPr>
      <w:r>
        <w:rPr>
          <w:rFonts w:ascii="Times New Roman"/>
          <w:b w:val="false"/>
          <w:i w:val="false"/>
          <w:color w:val="000000"/>
          <w:sz w:val="28"/>
        </w:rPr>
        <w:t>
      8. Қажет болған жағдайда кендір талшығы одан әрі өңдеуді жақсарту үшін ылғалдандырылады.</w:t>
      </w:r>
    </w:p>
    <w:bookmarkEnd w:id="28"/>
    <w:bookmarkStart w:name="z35" w:id="29"/>
    <w:p>
      <w:pPr>
        <w:spacing w:after="0"/>
        <w:ind w:left="0"/>
        <w:jc w:val="both"/>
      </w:pPr>
      <w:r>
        <w:rPr>
          <w:rFonts w:ascii="Times New Roman"/>
          <w:b w:val="false"/>
          <w:i w:val="false"/>
          <w:color w:val="000000"/>
          <w:sz w:val="28"/>
        </w:rPr>
        <w:t>
      9. Кендір талшығы таралады, түтіледі және қаралап тазартылады. Алынған кендір талшықтары МемСТ 10379-76 "Түтілген кендір. Техникалық шарттар", МемСТ 9993-74 "Қысқа кендір. Техникалық шарттар", МемСТ 23087-78 "Экспортқа арналған қысқа кендір. Техникалық шарттар" халықаралық стандарттарына сәйкес келуге тиіс.</w:t>
      </w:r>
    </w:p>
    <w:bookmarkEnd w:id="29"/>
    <w:bookmarkStart w:name="z36" w:id="30"/>
    <w:p>
      <w:pPr>
        <w:spacing w:after="0"/>
        <w:ind w:left="0"/>
        <w:jc w:val="both"/>
      </w:pPr>
      <w:r>
        <w:rPr>
          <w:rFonts w:ascii="Times New Roman"/>
          <w:b w:val="false"/>
          <w:i w:val="false"/>
          <w:color w:val="000000"/>
          <w:sz w:val="28"/>
        </w:rPr>
        <w:t>
      10. 40 – 70 °C оңтайлы температура кезінде кендір талшығын кептіру жүргізіледі. Талшықтың жасушалық құрылымына зақым келтірмеу үшін кептіру процесі бақылануға және жұмсақ болуға тиіс.</w:t>
      </w:r>
    </w:p>
    <w:bookmarkEnd w:id="30"/>
    <w:bookmarkStart w:name="z37" w:id="31"/>
    <w:p>
      <w:pPr>
        <w:spacing w:after="0"/>
        <w:ind w:left="0"/>
        <w:jc w:val="both"/>
      </w:pPr>
      <w:r>
        <w:rPr>
          <w:rFonts w:ascii="Times New Roman"/>
          <w:b w:val="false"/>
          <w:i w:val="false"/>
          <w:color w:val="000000"/>
          <w:sz w:val="28"/>
        </w:rPr>
        <w:t>
      Кендір талшығы 15 %-дан аспайтын ылғалдылыққа дейін кептірілуге тиіс.</w:t>
      </w:r>
    </w:p>
    <w:bookmarkEnd w:id="31"/>
    <w:bookmarkStart w:name="z38" w:id="32"/>
    <w:p>
      <w:pPr>
        <w:spacing w:after="0"/>
        <w:ind w:left="0"/>
        <w:jc w:val="both"/>
      </w:pPr>
      <w:r>
        <w:rPr>
          <w:rFonts w:ascii="Times New Roman"/>
          <w:b w:val="false"/>
          <w:i w:val="false"/>
          <w:color w:val="000000"/>
          <w:sz w:val="28"/>
        </w:rPr>
        <w:t>
      Қажет болған жағдайда табиғи немесе желдетілетін камераларда дайындау мақсатындағы кептіру жүргізіледі.</w:t>
      </w:r>
    </w:p>
    <w:bookmarkEnd w:id="32"/>
    <w:bookmarkStart w:name="z39" w:id="33"/>
    <w:p>
      <w:pPr>
        <w:spacing w:after="0"/>
        <w:ind w:left="0"/>
        <w:jc w:val="both"/>
      </w:pPr>
      <w:r>
        <w:rPr>
          <w:rFonts w:ascii="Times New Roman"/>
          <w:b w:val="false"/>
          <w:i w:val="false"/>
          <w:color w:val="000000"/>
          <w:sz w:val="28"/>
        </w:rPr>
        <w:t>
      11. Тазартылған және кептірілген кендір талшығы ұзындығы мен сапасына қарай сұрыпталады.</w:t>
      </w:r>
    </w:p>
    <w:bookmarkEnd w:id="33"/>
    <w:bookmarkStart w:name="z40" w:id="34"/>
    <w:p>
      <w:pPr>
        <w:spacing w:after="0"/>
        <w:ind w:left="0"/>
        <w:jc w:val="both"/>
      </w:pPr>
      <w:r>
        <w:rPr>
          <w:rFonts w:ascii="Times New Roman"/>
          <w:b w:val="false"/>
          <w:i w:val="false"/>
          <w:color w:val="000000"/>
          <w:sz w:val="28"/>
        </w:rPr>
        <w:t>
      Әрбір партия ылғалдылығы 12 %-дан аспайтын, салмағы 150 – 250 кг болатын бумаларға (қажет болған жағдайда) престеледі және сақтауға және (немесе) одан әрі химиялық өңдеуге жіберіледі.</w:t>
      </w:r>
    </w:p>
    <w:bookmarkEnd w:id="34"/>
    <w:bookmarkStart w:name="z41" w:id="35"/>
    <w:p>
      <w:pPr>
        <w:spacing w:after="0"/>
        <w:ind w:left="0"/>
        <w:jc w:val="both"/>
      </w:pPr>
      <w:r>
        <w:rPr>
          <w:rFonts w:ascii="Times New Roman"/>
          <w:b w:val="false"/>
          <w:i w:val="false"/>
          <w:color w:val="000000"/>
          <w:sz w:val="28"/>
        </w:rPr>
        <w:t>
      Бумалар кендір талшығының сұрыбы, партиясы, ылғалдылығы және престелген күні көрсетіліп таңбаланады.</w:t>
      </w:r>
    </w:p>
    <w:bookmarkEnd w:id="35"/>
    <w:bookmarkStart w:name="z42" w:id="36"/>
    <w:p>
      <w:pPr>
        <w:spacing w:after="0"/>
        <w:ind w:left="0"/>
        <w:jc w:val="both"/>
      </w:pPr>
      <w:r>
        <w:rPr>
          <w:rFonts w:ascii="Times New Roman"/>
          <w:b w:val="false"/>
          <w:i w:val="false"/>
          <w:color w:val="000000"/>
          <w:sz w:val="28"/>
        </w:rPr>
        <w:t>
      12. Костраны өңдеу түпкілікті өнімге байланысты жүргізіледі.</w:t>
      </w:r>
    </w:p>
    <w:bookmarkEnd w:id="36"/>
    <w:bookmarkStart w:name="z43" w:id="37"/>
    <w:p>
      <w:pPr>
        <w:spacing w:after="0"/>
        <w:ind w:left="0"/>
        <w:jc w:val="both"/>
      </w:pPr>
      <w:r>
        <w:rPr>
          <w:rFonts w:ascii="Times New Roman"/>
          <w:b w:val="false"/>
          <w:i w:val="false"/>
          <w:color w:val="000000"/>
          <w:sz w:val="28"/>
        </w:rPr>
        <w:t>
      13. Кендір талшығы мен костраны сақтау арнайы қоймаларда, ал ондайлар болмаса – санитариялық және өрт қауіпсіздігі талаптарына сәйкес келетін, ыңғайластырылған құрғақ үй-жайларда жүзеге асырылады.</w:t>
      </w:r>
    </w:p>
    <w:bookmarkEnd w:id="37"/>
    <w:bookmarkStart w:name="z44" w:id="38"/>
    <w:p>
      <w:pPr>
        <w:spacing w:after="0"/>
        <w:ind w:left="0"/>
        <w:jc w:val="both"/>
      </w:pPr>
      <w:r>
        <w:rPr>
          <w:rFonts w:ascii="Times New Roman"/>
          <w:b w:val="false"/>
          <w:i w:val="false"/>
          <w:color w:val="000000"/>
          <w:sz w:val="28"/>
        </w:rPr>
        <w:t>
      Ылғалды үй-жайларда қоймаға жинауға, ашық от, жанғыш сұйықтық тигізуге және ұшқын немесе жоғары температура көздеріне жақын орналастыруға жол берілмейді.</w:t>
      </w:r>
    </w:p>
    <w:bookmarkEnd w:id="38"/>
    <w:bookmarkStart w:name="z45" w:id="39"/>
    <w:p>
      <w:pPr>
        <w:spacing w:after="0"/>
        <w:ind w:left="0"/>
        <w:jc w:val="left"/>
      </w:pPr>
      <w:r>
        <w:rPr>
          <w:rFonts w:ascii="Times New Roman"/>
          <w:b/>
          <w:i w:val="false"/>
          <w:color w:val="000000"/>
        </w:rPr>
        <w:t xml:space="preserve"> 4-тарау. Сораны (каннабисті) терең өңдеу тәртібі</w:t>
      </w:r>
    </w:p>
    <w:bookmarkEnd w:id="39"/>
    <w:bookmarkStart w:name="z46" w:id="40"/>
    <w:p>
      <w:pPr>
        <w:spacing w:after="0"/>
        <w:ind w:left="0"/>
        <w:jc w:val="both"/>
      </w:pPr>
      <w:r>
        <w:rPr>
          <w:rFonts w:ascii="Times New Roman"/>
          <w:b w:val="false"/>
          <w:i w:val="false"/>
          <w:color w:val="000000"/>
          <w:sz w:val="28"/>
        </w:rPr>
        <w:t>
      14. Сораны (каннабисті) терең өңдеу қосылған құны жоғары өнім алуға бағытталған технологиялық процестерді қамтиды:</w:t>
      </w:r>
    </w:p>
    <w:bookmarkEnd w:id="40"/>
    <w:bookmarkStart w:name="z47" w:id="41"/>
    <w:p>
      <w:pPr>
        <w:spacing w:after="0"/>
        <w:ind w:left="0"/>
        <w:jc w:val="both"/>
      </w:pPr>
      <w:r>
        <w:rPr>
          <w:rFonts w:ascii="Times New Roman"/>
          <w:b w:val="false"/>
          <w:i w:val="false"/>
          <w:color w:val="000000"/>
          <w:sz w:val="28"/>
        </w:rPr>
        <w:t>
      1) тоқыма өнеркәсібі – зығыр-кендір мата, арқан, тоқылмаған материалдар, техникалық жіп және басқалар өндірісі;</w:t>
      </w:r>
    </w:p>
    <w:bookmarkEnd w:id="41"/>
    <w:bookmarkStart w:name="z48" w:id="42"/>
    <w:p>
      <w:pPr>
        <w:spacing w:after="0"/>
        <w:ind w:left="0"/>
        <w:jc w:val="both"/>
      </w:pPr>
      <w:r>
        <w:rPr>
          <w:rFonts w:ascii="Times New Roman"/>
          <w:b w:val="false"/>
          <w:i w:val="false"/>
          <w:color w:val="000000"/>
          <w:sz w:val="28"/>
        </w:rPr>
        <w:t>
      2) целлюлоза-қағаз өнеркәсібі – қағаз, картон, сүзгі материалдары және басқалар өндірісі;</w:t>
      </w:r>
    </w:p>
    <w:bookmarkEnd w:id="42"/>
    <w:bookmarkStart w:name="z49" w:id="43"/>
    <w:p>
      <w:pPr>
        <w:spacing w:after="0"/>
        <w:ind w:left="0"/>
        <w:jc w:val="both"/>
      </w:pPr>
      <w:r>
        <w:rPr>
          <w:rFonts w:ascii="Times New Roman"/>
          <w:b w:val="false"/>
          <w:i w:val="false"/>
          <w:color w:val="000000"/>
          <w:sz w:val="28"/>
        </w:rPr>
        <w:t>
      3) құрылыс өнеркәсібі – арболит, сора бетонын (hempcrete), жылу оқшаулағыш тақта және басқалар жасау;</w:t>
      </w:r>
    </w:p>
    <w:bookmarkEnd w:id="43"/>
    <w:bookmarkStart w:name="z50" w:id="44"/>
    <w:p>
      <w:pPr>
        <w:spacing w:after="0"/>
        <w:ind w:left="0"/>
        <w:jc w:val="both"/>
      </w:pPr>
      <w:r>
        <w:rPr>
          <w:rFonts w:ascii="Times New Roman"/>
          <w:b w:val="false"/>
          <w:i w:val="false"/>
          <w:color w:val="000000"/>
          <w:sz w:val="28"/>
        </w:rPr>
        <w:t>
      4) тамақ өнеркәсібі және жемшөп дақылдары – тағам майын, күнжара, ұн, ақуыз концентраттарын, жануарларға арналған жемшөп және басқа да өнімдер өндірісі;</w:t>
      </w:r>
    </w:p>
    <w:bookmarkEnd w:id="44"/>
    <w:bookmarkStart w:name="z51" w:id="45"/>
    <w:p>
      <w:pPr>
        <w:spacing w:after="0"/>
        <w:ind w:left="0"/>
        <w:jc w:val="both"/>
      </w:pPr>
      <w:r>
        <w:rPr>
          <w:rFonts w:ascii="Times New Roman"/>
          <w:b w:val="false"/>
          <w:i w:val="false"/>
          <w:color w:val="000000"/>
          <w:sz w:val="28"/>
        </w:rPr>
        <w:t>
      5) биокомпозиттер – автомобиль жасау үшін бөлшектер, жиһаз, қаптама және басқалар өндірісі.</w:t>
      </w:r>
    </w:p>
    <w:bookmarkEnd w:id="45"/>
    <w:bookmarkStart w:name="z52" w:id="46"/>
    <w:p>
      <w:pPr>
        <w:spacing w:after="0"/>
        <w:ind w:left="0"/>
        <w:jc w:val="both"/>
      </w:pPr>
      <w:r>
        <w:rPr>
          <w:rFonts w:ascii="Times New Roman"/>
          <w:b w:val="false"/>
          <w:i w:val="false"/>
          <w:color w:val="000000"/>
          <w:sz w:val="28"/>
        </w:rPr>
        <w:t>
      Сораны (каннабисті) терең өңдеу қауіпсіздік стандарттары мен талаптарына сәйкес келетін өнім өндіруге бағытталған әртүрлі технологиялық процестерді қолдануды көздейді.</w:t>
      </w:r>
    </w:p>
    <w:bookmarkEnd w:id="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