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6f5f" w14:textId="ddf6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2023 жылғы 2 тамыздағы № 632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29 қазандағы № 909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2023 жылғы 2 тамыздағы № 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16), 17) және 18)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балама құралдар;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арнайы мақсаттағы компаниялар мен әріптeстіктердің акциялары мен үлестері (Special Purpose Vehicle);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кепіл арқылы бағалы қағаздарды қарызға беру (Securities Lending).";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 тармақшамен толықтырылсын: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кепіл арқылы бағалы қағаздарды қарызға беру (Securities Lending).".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